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63" w:rsidRPr="00505E23" w:rsidRDefault="00EA0A2C">
      <w:pPr>
        <w:rPr>
          <w:rFonts w:ascii="Arial" w:hAnsi="Arial" w:cs="Arial"/>
          <w:b/>
        </w:rPr>
      </w:pPr>
      <w:r>
        <w:rPr>
          <w:rFonts w:ascii="Arial" w:hAnsi="Arial" w:cs="Arial"/>
          <w:b/>
          <w:u w:val="single"/>
        </w:rPr>
        <w:t>Experiments with light</w:t>
      </w:r>
      <w:r w:rsidR="00320B4A" w:rsidRPr="00505E23">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320B4A" w:rsidRPr="00505E23" w:rsidRDefault="00320B4A" w:rsidP="00320B4A">
      <w:pPr>
        <w:rPr>
          <w:rFonts w:ascii="Arial" w:hAnsi="Arial" w:cs="Arial"/>
          <w:b/>
        </w:rPr>
      </w:pPr>
      <w:r w:rsidRPr="00505E23">
        <w:rPr>
          <w:rFonts w:ascii="Arial" w:hAnsi="Arial" w:cs="Arial"/>
          <w:b/>
        </w:rPr>
        <w:t>Introduction</w:t>
      </w:r>
    </w:p>
    <w:p w:rsidR="008C40B5" w:rsidRDefault="00014CD1" w:rsidP="00320B4A">
      <w:pPr>
        <w:rPr>
          <w:rFonts w:ascii="Arial" w:hAnsi="Arial" w:cs="Arial"/>
        </w:rPr>
      </w:pPr>
      <w:r>
        <w:rPr>
          <w:rFonts w:ascii="Arial" w:hAnsi="Arial" w:cs="Arial"/>
        </w:rPr>
        <w:t xml:space="preserve">This </w:t>
      </w:r>
      <w:r w:rsidR="008C40B5">
        <w:rPr>
          <w:rFonts w:ascii="Arial" w:hAnsi="Arial" w:cs="Arial"/>
        </w:rPr>
        <w:t>group of practical activities allow you to observe how properti</w:t>
      </w:r>
      <w:r w:rsidR="0050040D">
        <w:rPr>
          <w:rFonts w:ascii="Arial" w:hAnsi="Arial" w:cs="Arial"/>
        </w:rPr>
        <w:t>es of materials affect the propa</w:t>
      </w:r>
      <w:r w:rsidR="008C40B5">
        <w:rPr>
          <w:rFonts w:ascii="Arial" w:hAnsi="Arial" w:cs="Arial"/>
        </w:rPr>
        <w:t>gation of light.</w:t>
      </w:r>
    </w:p>
    <w:p w:rsidR="00320B4A" w:rsidRDefault="008C40B5" w:rsidP="00320B4A">
      <w:pPr>
        <w:rPr>
          <w:rFonts w:ascii="Arial" w:hAnsi="Arial" w:cs="Arial"/>
        </w:rPr>
      </w:pPr>
      <w:r>
        <w:rPr>
          <w:rFonts w:ascii="Arial" w:hAnsi="Arial" w:cs="Arial"/>
        </w:rPr>
        <w:t xml:space="preserve">The range of activities detailed below cover both OCR Physics specifications, and your teacher </w:t>
      </w:r>
      <w:r w:rsidR="00D108A4">
        <w:rPr>
          <w:rFonts w:ascii="Arial" w:hAnsi="Arial" w:cs="Arial"/>
        </w:rPr>
        <w:t xml:space="preserve">will </w:t>
      </w:r>
      <w:r>
        <w:rPr>
          <w:rFonts w:ascii="Arial" w:hAnsi="Arial" w:cs="Arial"/>
        </w:rPr>
        <w:t>identify those which you should undertake.</w:t>
      </w:r>
      <w:r w:rsidR="00014CD1">
        <w:rPr>
          <w:rFonts w:ascii="Arial" w:hAnsi="Arial" w:cs="Arial"/>
        </w:rPr>
        <w:t xml:space="preserve"> </w:t>
      </w:r>
    </w:p>
    <w:p w:rsidR="00014CD1" w:rsidRDefault="00014CD1" w:rsidP="00320B4A">
      <w:pPr>
        <w:rPr>
          <w:rFonts w:ascii="Arial" w:hAnsi="Arial" w:cs="Arial"/>
        </w:rPr>
      </w:pPr>
      <w:r>
        <w:rPr>
          <w:rFonts w:ascii="Arial" w:hAnsi="Arial" w:cs="Arial"/>
        </w:rPr>
        <w:t xml:space="preserve">You should be aware </w:t>
      </w:r>
      <w:r w:rsidR="008C40B5">
        <w:rPr>
          <w:rFonts w:ascii="Arial" w:hAnsi="Arial" w:cs="Arial"/>
        </w:rPr>
        <w:t>of the principles of reflection and refraction, and from Physics B (Advancing Physics) calculations related to the power of lenses.</w:t>
      </w:r>
    </w:p>
    <w:p w:rsidR="00320B4A" w:rsidRPr="00505E23" w:rsidRDefault="00320B4A" w:rsidP="00320B4A">
      <w:pPr>
        <w:rPr>
          <w:rFonts w:ascii="Arial" w:hAnsi="Arial" w:cs="Arial"/>
          <w:b/>
        </w:rPr>
      </w:pPr>
      <w:r w:rsidRPr="00505E23">
        <w:rPr>
          <w:rFonts w:ascii="Arial" w:hAnsi="Arial" w:cs="Arial"/>
          <w:b/>
        </w:rPr>
        <w:t>Aim</w:t>
      </w:r>
    </w:p>
    <w:p w:rsidR="008C40B5" w:rsidRDefault="00014CD1" w:rsidP="008C40B5">
      <w:pPr>
        <w:pStyle w:val="ListParagraph"/>
        <w:numPr>
          <w:ilvl w:val="0"/>
          <w:numId w:val="2"/>
        </w:numPr>
        <w:rPr>
          <w:rFonts w:ascii="Arial" w:hAnsi="Arial" w:cs="Arial"/>
        </w:rPr>
      </w:pPr>
      <w:r>
        <w:rPr>
          <w:rFonts w:ascii="Arial" w:hAnsi="Arial" w:cs="Arial"/>
        </w:rPr>
        <w:t xml:space="preserve">To </w:t>
      </w:r>
      <w:r w:rsidR="008C40B5">
        <w:rPr>
          <w:rFonts w:ascii="Arial" w:hAnsi="Arial" w:cs="Arial"/>
        </w:rPr>
        <w:t xml:space="preserve">demonstrate </w:t>
      </w:r>
      <w:r w:rsidR="008C40B5" w:rsidRPr="008C40B5">
        <w:rPr>
          <w:rFonts w:ascii="Arial" w:hAnsi="Arial" w:cs="Arial"/>
        </w:rPr>
        <w:t>techniques and procedures used to investigate refraction</w:t>
      </w:r>
    </w:p>
    <w:p w:rsidR="008C40B5" w:rsidRDefault="008C40B5" w:rsidP="008C40B5">
      <w:pPr>
        <w:pStyle w:val="ListParagraph"/>
        <w:numPr>
          <w:ilvl w:val="0"/>
          <w:numId w:val="2"/>
        </w:numPr>
        <w:rPr>
          <w:rFonts w:ascii="Arial" w:hAnsi="Arial" w:cs="Arial"/>
        </w:rPr>
      </w:pPr>
      <w:r>
        <w:rPr>
          <w:rFonts w:ascii="Arial" w:hAnsi="Arial" w:cs="Arial"/>
        </w:rPr>
        <w:t xml:space="preserve">To demonstrate </w:t>
      </w:r>
      <w:r w:rsidRPr="008C40B5">
        <w:rPr>
          <w:rFonts w:ascii="Arial" w:hAnsi="Arial" w:cs="Arial"/>
        </w:rPr>
        <w:t xml:space="preserve">techniques and procedures used to investigate total internal reflection of light </w:t>
      </w:r>
    </w:p>
    <w:p w:rsidR="008C40B5" w:rsidRDefault="00B40ABF" w:rsidP="00B40ABF">
      <w:pPr>
        <w:pStyle w:val="ListParagraph"/>
        <w:numPr>
          <w:ilvl w:val="0"/>
          <w:numId w:val="2"/>
        </w:numPr>
        <w:rPr>
          <w:rFonts w:ascii="Arial" w:eastAsia="Times New Roman" w:hAnsi="Arial" w:cs="Arial"/>
          <w:color w:val="000000"/>
          <w:lang w:eastAsia="en-GB"/>
        </w:rPr>
      </w:pPr>
      <w:r w:rsidRPr="00B40ABF">
        <w:rPr>
          <w:rFonts w:ascii="Arial" w:hAnsi="Arial" w:cs="Arial"/>
        </w:rPr>
        <w:t xml:space="preserve">To </w:t>
      </w:r>
      <w:r w:rsidRPr="00B40ABF">
        <w:rPr>
          <w:rFonts w:ascii="Arial" w:eastAsia="Times New Roman" w:hAnsi="Arial" w:cs="Arial"/>
          <w:color w:val="000000"/>
          <w:lang w:eastAsia="en-GB"/>
        </w:rPr>
        <w:t xml:space="preserve">determine the power or focal length of a converging </w:t>
      </w:r>
      <w:r w:rsidR="00D02E8A">
        <w:rPr>
          <w:rFonts w:ascii="Arial" w:eastAsia="Times New Roman" w:hAnsi="Arial" w:cs="Arial"/>
          <w:color w:val="000000"/>
          <w:lang w:eastAsia="en-GB"/>
        </w:rPr>
        <w:t>lens</w:t>
      </w:r>
    </w:p>
    <w:p w:rsidR="00320B4A" w:rsidRPr="00505E23" w:rsidRDefault="00320B4A" w:rsidP="00320B4A">
      <w:pPr>
        <w:rPr>
          <w:rFonts w:ascii="Arial" w:hAnsi="Arial" w:cs="Arial"/>
          <w:b/>
        </w:rPr>
      </w:pPr>
      <w:r w:rsidRPr="00505E23">
        <w:rPr>
          <w:rFonts w:ascii="Arial" w:hAnsi="Arial" w:cs="Arial"/>
          <w:b/>
        </w:rPr>
        <w:t>Intended class time</w:t>
      </w:r>
    </w:p>
    <w:p w:rsidR="00320B4A" w:rsidRPr="00EB0B25" w:rsidRDefault="00B40ABF" w:rsidP="00320B4A">
      <w:pPr>
        <w:pStyle w:val="ListParagraph"/>
        <w:numPr>
          <w:ilvl w:val="0"/>
          <w:numId w:val="3"/>
        </w:numPr>
        <w:rPr>
          <w:rFonts w:ascii="Arial" w:hAnsi="Arial" w:cs="Arial"/>
          <w:b/>
        </w:rPr>
      </w:pPr>
      <w:r>
        <w:rPr>
          <w:rFonts w:ascii="Arial" w:hAnsi="Arial" w:cs="Arial"/>
        </w:rPr>
        <w:t xml:space="preserve">60 </w:t>
      </w:r>
      <w:r w:rsidR="00302C96">
        <w:rPr>
          <w:rFonts w:ascii="Arial" w:hAnsi="Arial" w:cs="Arial"/>
        </w:rPr>
        <w:t xml:space="preserve">to 90 </w:t>
      </w:r>
      <w:r w:rsidR="00320B4A" w:rsidRPr="00505E23">
        <w:rPr>
          <w:rFonts w:ascii="Arial" w:hAnsi="Arial" w:cs="Arial"/>
        </w:rPr>
        <w:t>minutes</w:t>
      </w:r>
    </w:p>
    <w:p w:rsidR="00EB0B25" w:rsidRPr="00505E23" w:rsidRDefault="00EB0B25" w:rsidP="00EB0B25">
      <w:pPr>
        <w:pStyle w:val="ListParagraph"/>
        <w:rPr>
          <w:rFonts w:ascii="Arial" w:hAnsi="Arial" w:cs="Arial"/>
          <w:b/>
        </w:rPr>
      </w:pPr>
    </w:p>
    <w:p w:rsidR="00320B4A" w:rsidRPr="00505E23" w:rsidRDefault="00320B4A" w:rsidP="00320B4A">
      <w:pPr>
        <w:rPr>
          <w:rFonts w:ascii="Arial" w:hAnsi="Arial" w:cs="Arial"/>
          <w:b/>
        </w:rPr>
      </w:pPr>
      <w:r w:rsidRPr="00505E23">
        <w:rPr>
          <w:rFonts w:ascii="Arial" w:hAnsi="Arial" w:cs="Arial"/>
          <w:b/>
        </w:rPr>
        <w:t>Equipment (per group)</w:t>
      </w:r>
    </w:p>
    <w:p w:rsidR="00804AF6" w:rsidRPr="00B40ABF" w:rsidRDefault="00EB0B25" w:rsidP="00B40ABF">
      <w:pPr>
        <w:rPr>
          <w:rFonts w:ascii="Arial" w:hAnsi="Arial" w:cs="Arial"/>
        </w:rPr>
      </w:pPr>
      <w:r>
        <w:rPr>
          <w:rFonts w:ascii="Arial" w:hAnsi="Arial" w:cs="Arial"/>
        </w:rPr>
        <w:t xml:space="preserve">A) </w:t>
      </w:r>
      <w:r w:rsidR="00B40ABF">
        <w:rPr>
          <w:rFonts w:ascii="Arial" w:hAnsi="Arial" w:cs="Arial"/>
        </w:rPr>
        <w:t>Refraction using a semi-circular block</w:t>
      </w:r>
    </w:p>
    <w:p w:rsidR="00804AF6" w:rsidRPr="00D63A54" w:rsidRDefault="00EB0B25" w:rsidP="00804AF6">
      <w:pPr>
        <w:pStyle w:val="ListParagraph"/>
        <w:numPr>
          <w:ilvl w:val="0"/>
          <w:numId w:val="3"/>
        </w:numPr>
        <w:rPr>
          <w:rFonts w:ascii="Arial" w:hAnsi="Arial" w:cs="Arial"/>
        </w:rPr>
      </w:pPr>
      <w:r>
        <w:rPr>
          <w:rFonts w:ascii="Arial" w:hAnsi="Arial" w:cs="Arial"/>
        </w:rPr>
        <w:t>r</w:t>
      </w:r>
      <w:r w:rsidR="00B40ABF">
        <w:rPr>
          <w:rFonts w:ascii="Arial" w:hAnsi="Arial" w:cs="Arial"/>
        </w:rPr>
        <w:t>ay box or similar light source</w:t>
      </w:r>
    </w:p>
    <w:p w:rsidR="00804AF6" w:rsidRDefault="00EB0B25" w:rsidP="00804AF6">
      <w:pPr>
        <w:pStyle w:val="ListParagraph"/>
        <w:numPr>
          <w:ilvl w:val="0"/>
          <w:numId w:val="3"/>
        </w:numPr>
        <w:rPr>
          <w:rFonts w:ascii="Arial" w:hAnsi="Arial" w:cs="Arial"/>
        </w:rPr>
      </w:pPr>
      <w:r>
        <w:rPr>
          <w:rFonts w:ascii="Arial" w:hAnsi="Arial" w:cs="Arial"/>
        </w:rPr>
        <w:t>s</w:t>
      </w:r>
      <w:r w:rsidR="00B40ABF">
        <w:rPr>
          <w:rFonts w:ascii="Arial" w:hAnsi="Arial" w:cs="Arial"/>
        </w:rPr>
        <w:t>emi-circular glass or plastic block</w:t>
      </w:r>
    </w:p>
    <w:p w:rsidR="00804AF6" w:rsidRDefault="00EB0B25" w:rsidP="00804AF6">
      <w:pPr>
        <w:pStyle w:val="ListParagraph"/>
        <w:numPr>
          <w:ilvl w:val="0"/>
          <w:numId w:val="3"/>
        </w:numPr>
        <w:rPr>
          <w:rFonts w:ascii="Arial" w:hAnsi="Arial" w:cs="Arial"/>
        </w:rPr>
      </w:pPr>
      <w:r>
        <w:rPr>
          <w:rFonts w:ascii="Arial" w:hAnsi="Arial" w:cs="Arial"/>
        </w:rPr>
        <w:t>o</w:t>
      </w:r>
      <w:r w:rsidR="00B40ABF">
        <w:rPr>
          <w:rFonts w:ascii="Arial" w:hAnsi="Arial" w:cs="Arial"/>
        </w:rPr>
        <w:t>ptical pins</w:t>
      </w:r>
    </w:p>
    <w:p w:rsidR="00A920E9" w:rsidRDefault="00EB0B25" w:rsidP="00804AF6">
      <w:pPr>
        <w:pStyle w:val="ListParagraph"/>
        <w:numPr>
          <w:ilvl w:val="0"/>
          <w:numId w:val="3"/>
        </w:numPr>
        <w:rPr>
          <w:rFonts w:ascii="Arial" w:hAnsi="Arial" w:cs="Arial"/>
        </w:rPr>
      </w:pPr>
      <w:r>
        <w:rPr>
          <w:rFonts w:ascii="Arial" w:hAnsi="Arial" w:cs="Arial"/>
        </w:rPr>
        <w:t>d</w:t>
      </w:r>
      <w:r w:rsidR="00A920E9">
        <w:rPr>
          <w:rFonts w:ascii="Arial" w:hAnsi="Arial" w:cs="Arial"/>
        </w:rPr>
        <w:t>rawing pins</w:t>
      </w:r>
    </w:p>
    <w:p w:rsidR="00B40ABF" w:rsidRDefault="00EB0B25" w:rsidP="00804AF6">
      <w:pPr>
        <w:pStyle w:val="ListParagraph"/>
        <w:numPr>
          <w:ilvl w:val="0"/>
          <w:numId w:val="3"/>
        </w:numPr>
        <w:rPr>
          <w:rFonts w:ascii="Arial" w:hAnsi="Arial" w:cs="Arial"/>
        </w:rPr>
      </w:pPr>
      <w:r>
        <w:rPr>
          <w:rFonts w:ascii="Arial" w:hAnsi="Arial" w:cs="Arial"/>
        </w:rPr>
        <w:t>p</w:t>
      </w:r>
      <w:r w:rsidR="00B40ABF">
        <w:rPr>
          <w:rFonts w:ascii="Arial" w:hAnsi="Arial" w:cs="Arial"/>
        </w:rPr>
        <w:t>hotocopied sheets with protractor scale</w:t>
      </w:r>
    </w:p>
    <w:p w:rsidR="00B40ABF" w:rsidRDefault="00EB0B25" w:rsidP="00804AF6">
      <w:pPr>
        <w:pStyle w:val="ListParagraph"/>
        <w:numPr>
          <w:ilvl w:val="0"/>
          <w:numId w:val="3"/>
        </w:numPr>
        <w:rPr>
          <w:rFonts w:ascii="Arial" w:hAnsi="Arial" w:cs="Arial"/>
        </w:rPr>
      </w:pPr>
      <w:r>
        <w:rPr>
          <w:rFonts w:ascii="Arial" w:hAnsi="Arial" w:cs="Arial"/>
        </w:rPr>
        <w:t>f</w:t>
      </w:r>
      <w:r w:rsidR="00157D61">
        <w:rPr>
          <w:rFonts w:ascii="Arial" w:hAnsi="Arial" w:cs="Arial"/>
        </w:rPr>
        <w:t xml:space="preserve">ibre board mat </w:t>
      </w:r>
    </w:p>
    <w:p w:rsidR="0027080E" w:rsidRDefault="00EB0B25" w:rsidP="00804AF6">
      <w:pPr>
        <w:pStyle w:val="ListParagraph"/>
        <w:numPr>
          <w:ilvl w:val="0"/>
          <w:numId w:val="3"/>
        </w:numPr>
        <w:rPr>
          <w:rFonts w:ascii="Arial" w:hAnsi="Arial" w:cs="Arial"/>
        </w:rPr>
      </w:pPr>
      <w:r>
        <w:rPr>
          <w:rFonts w:ascii="Arial" w:hAnsi="Arial" w:cs="Arial"/>
        </w:rPr>
        <w:t>r</w:t>
      </w:r>
      <w:r w:rsidR="0027080E">
        <w:rPr>
          <w:rFonts w:ascii="Arial" w:hAnsi="Arial" w:cs="Arial"/>
        </w:rPr>
        <w:t>uler and protractor</w:t>
      </w:r>
    </w:p>
    <w:p w:rsidR="00B40ABF" w:rsidRPr="00B40ABF" w:rsidRDefault="00EB0B25" w:rsidP="00B40ABF">
      <w:pPr>
        <w:rPr>
          <w:rFonts w:ascii="Arial" w:hAnsi="Arial" w:cs="Arial"/>
        </w:rPr>
      </w:pPr>
      <w:r>
        <w:rPr>
          <w:rFonts w:ascii="Arial" w:hAnsi="Arial" w:cs="Arial"/>
        </w:rPr>
        <w:t xml:space="preserve">B) </w:t>
      </w:r>
      <w:r w:rsidR="00B40ABF">
        <w:rPr>
          <w:rFonts w:ascii="Arial" w:hAnsi="Arial" w:cs="Arial"/>
        </w:rPr>
        <w:t xml:space="preserve">Refraction using </w:t>
      </w:r>
      <w:r w:rsidR="00157D61">
        <w:rPr>
          <w:rFonts w:ascii="Arial" w:hAnsi="Arial" w:cs="Arial"/>
        </w:rPr>
        <w:t>a rectangular block (additionally)</w:t>
      </w:r>
    </w:p>
    <w:p w:rsidR="00157D61" w:rsidRDefault="00EB0B25" w:rsidP="00157D61">
      <w:pPr>
        <w:pStyle w:val="ListParagraph"/>
        <w:numPr>
          <w:ilvl w:val="0"/>
          <w:numId w:val="3"/>
        </w:numPr>
        <w:rPr>
          <w:rFonts w:ascii="Arial" w:hAnsi="Arial" w:cs="Arial"/>
        </w:rPr>
      </w:pPr>
      <w:r>
        <w:rPr>
          <w:rFonts w:ascii="Arial" w:hAnsi="Arial" w:cs="Arial"/>
        </w:rPr>
        <w:t>r</w:t>
      </w:r>
      <w:r w:rsidR="00157D61">
        <w:rPr>
          <w:rFonts w:ascii="Arial" w:hAnsi="Arial" w:cs="Arial"/>
        </w:rPr>
        <w:t>ectangular block</w:t>
      </w:r>
    </w:p>
    <w:p w:rsidR="00157D61" w:rsidRDefault="00751BB6" w:rsidP="00157D61">
      <w:pPr>
        <w:rPr>
          <w:rFonts w:ascii="Arial" w:hAnsi="Arial" w:cs="Arial"/>
        </w:rPr>
      </w:pPr>
      <w:r>
        <w:rPr>
          <w:rFonts w:ascii="Arial" w:hAnsi="Arial" w:cs="Arial"/>
        </w:rPr>
        <w:t xml:space="preserve">D) </w:t>
      </w:r>
      <w:r w:rsidR="00157D61">
        <w:rPr>
          <w:rFonts w:ascii="Arial" w:hAnsi="Arial" w:cs="Arial"/>
        </w:rPr>
        <w:t>Investigating the power of lenses (additionally)</w:t>
      </w:r>
    </w:p>
    <w:p w:rsidR="00157D61" w:rsidRDefault="00EB0B25" w:rsidP="00157D61">
      <w:pPr>
        <w:pStyle w:val="ListParagraph"/>
        <w:numPr>
          <w:ilvl w:val="0"/>
          <w:numId w:val="3"/>
        </w:numPr>
        <w:rPr>
          <w:rFonts w:ascii="Arial" w:hAnsi="Arial" w:cs="Arial"/>
        </w:rPr>
      </w:pPr>
      <w:r>
        <w:rPr>
          <w:rFonts w:ascii="Arial" w:hAnsi="Arial" w:cs="Arial"/>
        </w:rPr>
        <w:t>a</w:t>
      </w:r>
      <w:r w:rsidR="00157D61">
        <w:rPr>
          <w:rFonts w:ascii="Arial" w:hAnsi="Arial" w:cs="Arial"/>
        </w:rPr>
        <w:t>t least two lenses with differing focal length</w:t>
      </w:r>
    </w:p>
    <w:p w:rsidR="00157D61" w:rsidRDefault="00EB0B25" w:rsidP="00157D61">
      <w:pPr>
        <w:pStyle w:val="ListParagraph"/>
        <w:numPr>
          <w:ilvl w:val="0"/>
          <w:numId w:val="3"/>
        </w:numPr>
        <w:rPr>
          <w:rFonts w:ascii="Arial" w:hAnsi="Arial" w:cs="Arial"/>
        </w:rPr>
      </w:pPr>
      <w:r>
        <w:rPr>
          <w:rFonts w:ascii="Arial" w:hAnsi="Arial" w:cs="Arial"/>
        </w:rPr>
        <w:t>l</w:t>
      </w:r>
      <w:r w:rsidR="00157D61">
        <w:rPr>
          <w:rFonts w:ascii="Arial" w:hAnsi="Arial" w:cs="Arial"/>
        </w:rPr>
        <w:t>ens stands</w:t>
      </w:r>
    </w:p>
    <w:p w:rsidR="00157D61" w:rsidRDefault="00EB0B25" w:rsidP="00157D61">
      <w:pPr>
        <w:pStyle w:val="ListParagraph"/>
        <w:numPr>
          <w:ilvl w:val="0"/>
          <w:numId w:val="3"/>
        </w:numPr>
        <w:rPr>
          <w:rFonts w:ascii="Arial" w:hAnsi="Arial" w:cs="Arial"/>
        </w:rPr>
      </w:pPr>
      <w:r>
        <w:rPr>
          <w:rFonts w:ascii="Arial" w:hAnsi="Arial" w:cs="Arial"/>
        </w:rPr>
        <w:t>p</w:t>
      </w:r>
      <w:r w:rsidR="00157D61">
        <w:rPr>
          <w:rFonts w:ascii="Arial" w:hAnsi="Arial" w:cs="Arial"/>
        </w:rPr>
        <w:t>lain white screen</w:t>
      </w:r>
    </w:p>
    <w:p w:rsidR="00EB0B25" w:rsidRDefault="00EB0B25" w:rsidP="00320B4A">
      <w:pPr>
        <w:rPr>
          <w:rFonts w:ascii="Arial" w:hAnsi="Arial" w:cs="Arial"/>
          <w:b/>
        </w:rPr>
      </w:pPr>
    </w:p>
    <w:p w:rsidR="00EB0B25" w:rsidRDefault="00EB0B25" w:rsidP="00320B4A">
      <w:pPr>
        <w:rPr>
          <w:rFonts w:ascii="Arial" w:hAnsi="Arial" w:cs="Arial"/>
          <w:b/>
        </w:rPr>
      </w:pPr>
    </w:p>
    <w:p w:rsidR="00320B4A" w:rsidRDefault="002121EE" w:rsidP="00320B4A">
      <w:pPr>
        <w:rPr>
          <w:rFonts w:ascii="Arial" w:hAnsi="Arial" w:cs="Arial"/>
          <w:b/>
        </w:rPr>
      </w:pPr>
      <w:r w:rsidRPr="00505E23">
        <w:rPr>
          <w:rFonts w:ascii="Arial" w:hAnsi="Arial" w:cs="Arial"/>
          <w:b/>
        </w:rPr>
        <w:lastRenderedPageBreak/>
        <w:t>Health and safety</w:t>
      </w:r>
    </w:p>
    <w:p w:rsidR="00157D61" w:rsidRPr="00157D61" w:rsidRDefault="00157D61" w:rsidP="00157D61">
      <w:pPr>
        <w:pStyle w:val="ListParagraph"/>
        <w:numPr>
          <w:ilvl w:val="0"/>
          <w:numId w:val="9"/>
        </w:numPr>
        <w:rPr>
          <w:rFonts w:ascii="Arial" w:hAnsi="Arial" w:cs="Arial"/>
          <w:b/>
        </w:rPr>
      </w:pPr>
      <w:r>
        <w:rPr>
          <w:rFonts w:ascii="Arial" w:hAnsi="Arial" w:cs="Arial"/>
        </w:rPr>
        <w:t>Note that lamp bulbs will be very hot</w:t>
      </w:r>
    </w:p>
    <w:p w:rsidR="00EB0B25" w:rsidRDefault="00EB0B25" w:rsidP="00320B4A">
      <w:pPr>
        <w:rPr>
          <w:rFonts w:ascii="Arial" w:hAnsi="Arial" w:cs="Arial"/>
          <w:b/>
        </w:rPr>
      </w:pPr>
    </w:p>
    <w:p w:rsidR="00EB0B25" w:rsidRDefault="002121EE" w:rsidP="00EB0B25">
      <w:pPr>
        <w:rPr>
          <w:rFonts w:ascii="Arial" w:hAnsi="Arial" w:cs="Arial"/>
          <w:b/>
        </w:rPr>
      </w:pPr>
      <w:r w:rsidRPr="00505E23">
        <w:rPr>
          <w:rFonts w:ascii="Arial" w:hAnsi="Arial" w:cs="Arial"/>
          <w:b/>
        </w:rPr>
        <w:t>Procedure</w:t>
      </w:r>
    </w:p>
    <w:p w:rsidR="00B73313" w:rsidRPr="00EB0B25" w:rsidRDefault="00EB0B25" w:rsidP="00EB0B25">
      <w:pPr>
        <w:rPr>
          <w:rFonts w:ascii="Arial" w:hAnsi="Arial" w:cs="Arial"/>
          <w:b/>
        </w:rPr>
      </w:pPr>
      <w:r>
        <w:rPr>
          <w:rFonts w:ascii="Arial" w:hAnsi="Arial" w:cs="Arial"/>
          <w:b/>
        </w:rPr>
        <w:t xml:space="preserve">A) </w:t>
      </w:r>
      <w:r w:rsidR="00157D61" w:rsidRPr="00EB0B25">
        <w:rPr>
          <w:rFonts w:ascii="Arial" w:hAnsi="Arial" w:cs="Arial"/>
          <w:b/>
        </w:rPr>
        <w:t>Refraction using a semi-circular block</w:t>
      </w:r>
    </w:p>
    <w:p w:rsidR="00751BB6" w:rsidRPr="00751BB6" w:rsidRDefault="00157D61" w:rsidP="00751BB6">
      <w:pPr>
        <w:pStyle w:val="ListParagraph"/>
        <w:numPr>
          <w:ilvl w:val="0"/>
          <w:numId w:val="14"/>
        </w:numPr>
        <w:spacing w:before="120" w:after="120"/>
        <w:ind w:left="714" w:hanging="357"/>
        <w:contextualSpacing w:val="0"/>
        <w:rPr>
          <w:rFonts w:ascii="Arial" w:hAnsi="Arial" w:cs="Arial"/>
        </w:rPr>
      </w:pPr>
      <w:r w:rsidRPr="00EB0B25">
        <w:rPr>
          <w:rFonts w:ascii="Arial" w:hAnsi="Arial" w:cs="Arial"/>
        </w:rPr>
        <w:t xml:space="preserve">Place the photocopied sheet with the protractor markings </w:t>
      </w:r>
      <w:r w:rsidR="00DD3CCA" w:rsidRPr="00EB0B25">
        <w:rPr>
          <w:rFonts w:ascii="Arial" w:hAnsi="Arial" w:cs="Arial"/>
        </w:rPr>
        <w:t>on the soft fibre board if available. This allows the placement of two optical pins to denote the path of a ray of light.</w:t>
      </w:r>
    </w:p>
    <w:p w:rsidR="00751BB6" w:rsidRPr="00751BB6" w:rsidRDefault="00DD3CCA" w:rsidP="00751BB6">
      <w:pPr>
        <w:pStyle w:val="ListParagraph"/>
        <w:numPr>
          <w:ilvl w:val="0"/>
          <w:numId w:val="14"/>
        </w:numPr>
        <w:spacing w:before="120" w:after="120"/>
        <w:ind w:left="714" w:hanging="357"/>
        <w:contextualSpacing w:val="0"/>
        <w:rPr>
          <w:rFonts w:ascii="Arial" w:hAnsi="Arial" w:cs="Arial"/>
        </w:rPr>
      </w:pPr>
      <w:r w:rsidRPr="00EB0B25">
        <w:rPr>
          <w:rFonts w:ascii="Arial" w:hAnsi="Arial" w:cs="Arial"/>
        </w:rPr>
        <w:t>Place the semi-circular block with the centre of its diameter at the central point of the protractor markings, and fully aligned.</w:t>
      </w:r>
    </w:p>
    <w:p w:rsidR="00751BB6" w:rsidRPr="00751BB6" w:rsidRDefault="00DD3CCA" w:rsidP="00751BB6">
      <w:pPr>
        <w:pStyle w:val="ListParagraph"/>
        <w:numPr>
          <w:ilvl w:val="0"/>
          <w:numId w:val="14"/>
        </w:numPr>
        <w:spacing w:before="120" w:after="120"/>
        <w:ind w:left="714" w:hanging="357"/>
        <w:contextualSpacing w:val="0"/>
        <w:rPr>
          <w:rFonts w:ascii="Arial" w:hAnsi="Arial" w:cs="Arial"/>
        </w:rPr>
      </w:pPr>
      <w:r>
        <w:rPr>
          <w:rFonts w:ascii="Arial" w:hAnsi="Arial" w:cs="Arial"/>
        </w:rPr>
        <w:t>A ray of light which is directed from beyond the curved edge of the block to the centre will always enter the block along a radial line, which is normal (at 90</w:t>
      </w:r>
      <w:r w:rsidR="00EB0B25">
        <w:rPr>
          <w:rFonts w:ascii="Arial" w:hAnsi="Arial" w:cs="Arial"/>
        </w:rPr>
        <w:t>º</w:t>
      </w:r>
      <w:r>
        <w:rPr>
          <w:rFonts w:ascii="Arial" w:hAnsi="Arial" w:cs="Arial"/>
        </w:rPr>
        <w:t xml:space="preserve"> to the surface) of the block and thus not deflected in any way.</w:t>
      </w:r>
    </w:p>
    <w:p w:rsidR="00751BB6" w:rsidRPr="00751BB6" w:rsidRDefault="00DD3CCA" w:rsidP="00751BB6">
      <w:pPr>
        <w:pStyle w:val="ListParagraph"/>
        <w:numPr>
          <w:ilvl w:val="0"/>
          <w:numId w:val="14"/>
        </w:numPr>
        <w:spacing w:before="120" w:after="120"/>
        <w:ind w:left="714" w:hanging="357"/>
        <w:contextualSpacing w:val="0"/>
        <w:rPr>
          <w:rFonts w:ascii="Arial" w:hAnsi="Arial" w:cs="Arial"/>
        </w:rPr>
      </w:pPr>
      <w:r>
        <w:rPr>
          <w:rFonts w:ascii="Arial" w:hAnsi="Arial" w:cs="Arial"/>
        </w:rPr>
        <w:t>At 0</w:t>
      </w:r>
      <w:r w:rsidR="00EB0B25">
        <w:rPr>
          <w:rFonts w:ascii="Arial" w:hAnsi="Arial" w:cs="Arial"/>
        </w:rPr>
        <w:t>º</w:t>
      </w:r>
      <w:r w:rsidRPr="00EB0B25">
        <w:rPr>
          <w:rFonts w:ascii="Arial" w:hAnsi="Arial" w:cs="Arial"/>
        </w:rPr>
        <w:t xml:space="preserve"> </w:t>
      </w:r>
      <w:r>
        <w:rPr>
          <w:rFonts w:ascii="Arial" w:hAnsi="Arial" w:cs="Arial"/>
        </w:rPr>
        <w:t>to the normal the ray will emerge continuing in a straight line.</w:t>
      </w:r>
    </w:p>
    <w:p w:rsidR="00DD3CCA" w:rsidRDefault="00DD3CCA" w:rsidP="00751BB6">
      <w:pPr>
        <w:pStyle w:val="ListParagraph"/>
        <w:numPr>
          <w:ilvl w:val="0"/>
          <w:numId w:val="14"/>
        </w:numPr>
        <w:spacing w:before="120" w:after="120"/>
        <w:ind w:left="714" w:hanging="357"/>
        <w:contextualSpacing w:val="0"/>
        <w:rPr>
          <w:rFonts w:ascii="Arial" w:hAnsi="Arial" w:cs="Arial"/>
        </w:rPr>
      </w:pPr>
      <w:r>
        <w:rPr>
          <w:rFonts w:ascii="Arial" w:hAnsi="Arial" w:cs="Arial"/>
        </w:rPr>
        <w:t>Move the ray box around to 10</w:t>
      </w:r>
      <w:r w:rsidR="00EB0B25">
        <w:rPr>
          <w:rFonts w:ascii="Arial" w:hAnsi="Arial" w:cs="Arial"/>
        </w:rPr>
        <w:t>º</w:t>
      </w:r>
      <w:r>
        <w:rPr>
          <w:rFonts w:ascii="Arial" w:hAnsi="Arial" w:cs="Arial"/>
        </w:rPr>
        <w:t xml:space="preserve"> from the initial position. The ray should still be aimed at the central point. Observe and mark its path.</w:t>
      </w:r>
    </w:p>
    <w:p w:rsidR="00DD3CCA" w:rsidRDefault="00DD3CCA" w:rsidP="00751BB6">
      <w:pPr>
        <w:pStyle w:val="ListParagraph"/>
        <w:numPr>
          <w:ilvl w:val="0"/>
          <w:numId w:val="14"/>
        </w:numPr>
        <w:spacing w:before="120" w:after="120"/>
        <w:ind w:left="714" w:hanging="357"/>
        <w:contextualSpacing w:val="0"/>
        <w:rPr>
          <w:rFonts w:ascii="Arial" w:hAnsi="Arial" w:cs="Arial"/>
        </w:rPr>
      </w:pPr>
      <w:r>
        <w:rPr>
          <w:rFonts w:ascii="Arial" w:hAnsi="Arial" w:cs="Arial"/>
        </w:rPr>
        <w:t>Continue increasing the angle and observing and marking the path of each ray.</w:t>
      </w:r>
    </w:p>
    <w:p w:rsidR="00EB0B25" w:rsidRDefault="00DD3CCA" w:rsidP="00751BB6">
      <w:pPr>
        <w:pStyle w:val="ListParagraph"/>
        <w:numPr>
          <w:ilvl w:val="0"/>
          <w:numId w:val="14"/>
        </w:numPr>
        <w:spacing w:before="120" w:after="120"/>
        <w:ind w:left="714" w:hanging="357"/>
        <w:contextualSpacing w:val="0"/>
        <w:rPr>
          <w:rFonts w:ascii="Arial" w:hAnsi="Arial" w:cs="Arial"/>
        </w:rPr>
      </w:pPr>
      <w:r>
        <w:rPr>
          <w:rFonts w:ascii="Arial" w:hAnsi="Arial" w:cs="Arial"/>
        </w:rPr>
        <w:t>How do your observations match the theory of refraction?</w:t>
      </w:r>
    </w:p>
    <w:p w:rsidR="00EB0B25" w:rsidRDefault="00EB0B25" w:rsidP="00751BB6">
      <w:pPr>
        <w:pStyle w:val="ListParagraph"/>
        <w:spacing w:after="0"/>
        <w:ind w:left="0"/>
        <w:rPr>
          <w:rFonts w:ascii="Arial" w:hAnsi="Arial" w:cs="Arial"/>
        </w:rPr>
      </w:pPr>
    </w:p>
    <w:p w:rsidR="00DD3CCA" w:rsidRDefault="00EB0B25" w:rsidP="00EB0B25">
      <w:pPr>
        <w:pStyle w:val="ListParagraph"/>
        <w:ind w:left="0"/>
        <w:rPr>
          <w:rFonts w:ascii="Arial" w:hAnsi="Arial" w:cs="Arial"/>
          <w:b/>
        </w:rPr>
      </w:pPr>
      <w:r>
        <w:rPr>
          <w:rFonts w:ascii="Arial" w:hAnsi="Arial" w:cs="Arial"/>
          <w:b/>
        </w:rPr>
        <w:t xml:space="preserve">B) </w:t>
      </w:r>
      <w:r w:rsidR="00DD3CCA" w:rsidRPr="00EB0B25">
        <w:rPr>
          <w:rFonts w:ascii="Arial" w:hAnsi="Arial" w:cs="Arial"/>
          <w:b/>
        </w:rPr>
        <w:t>Refraction using a rectangular block</w:t>
      </w:r>
    </w:p>
    <w:p w:rsidR="00EB0B25" w:rsidRPr="00EB0B25" w:rsidRDefault="00EB0B25" w:rsidP="00EB0B25">
      <w:pPr>
        <w:pStyle w:val="ListParagraph"/>
        <w:ind w:left="0"/>
        <w:rPr>
          <w:rFonts w:ascii="Arial" w:hAnsi="Arial" w:cs="Arial"/>
        </w:rPr>
      </w:pPr>
    </w:p>
    <w:p w:rsidR="00DD3CCA" w:rsidRPr="00EB0B25" w:rsidRDefault="00DD3CCA" w:rsidP="00751BB6">
      <w:pPr>
        <w:pStyle w:val="ListParagraph"/>
        <w:numPr>
          <w:ilvl w:val="0"/>
          <w:numId w:val="19"/>
        </w:numPr>
        <w:spacing w:before="120" w:after="120"/>
        <w:contextualSpacing w:val="0"/>
        <w:rPr>
          <w:rFonts w:ascii="Arial" w:hAnsi="Arial" w:cs="Arial"/>
        </w:rPr>
      </w:pPr>
      <w:r w:rsidRPr="00EB0B25">
        <w:rPr>
          <w:rFonts w:ascii="Arial" w:hAnsi="Arial" w:cs="Arial"/>
        </w:rPr>
        <w:t>Place the rectangular block on the soft fibre board and mark the position of the block.</w:t>
      </w:r>
    </w:p>
    <w:p w:rsidR="00DD3CCA" w:rsidRPr="00EB0B25" w:rsidRDefault="00DD3CCA" w:rsidP="00751BB6">
      <w:pPr>
        <w:pStyle w:val="ListParagraph"/>
        <w:numPr>
          <w:ilvl w:val="0"/>
          <w:numId w:val="19"/>
        </w:numPr>
        <w:spacing w:before="120" w:after="120"/>
        <w:ind w:left="714" w:hanging="357"/>
        <w:contextualSpacing w:val="0"/>
        <w:rPr>
          <w:rFonts w:ascii="Arial" w:hAnsi="Arial" w:cs="Arial"/>
        </w:rPr>
      </w:pPr>
      <w:r w:rsidRPr="00EB0B25">
        <w:rPr>
          <w:rFonts w:ascii="Arial" w:hAnsi="Arial" w:cs="Arial"/>
        </w:rPr>
        <w:t xml:space="preserve">Determine a point along the longer edge to be your target for directing the </w:t>
      </w:r>
      <w:r w:rsidR="00A920E9" w:rsidRPr="00EB0B25">
        <w:rPr>
          <w:rFonts w:ascii="Arial" w:hAnsi="Arial" w:cs="Arial"/>
        </w:rPr>
        <w:t xml:space="preserve">incoming ray. It is best to have </w:t>
      </w:r>
      <w:proofErr w:type="gramStart"/>
      <w:r w:rsidR="00A920E9" w:rsidRPr="00EB0B25">
        <w:rPr>
          <w:rFonts w:ascii="Arial" w:hAnsi="Arial" w:cs="Arial"/>
        </w:rPr>
        <w:t>this approximately 1 or 2 centimetres</w:t>
      </w:r>
      <w:proofErr w:type="gramEnd"/>
      <w:r w:rsidR="00A920E9" w:rsidRPr="00EB0B25">
        <w:rPr>
          <w:rFonts w:ascii="Arial" w:hAnsi="Arial" w:cs="Arial"/>
        </w:rPr>
        <w:t xml:space="preserve"> from a corner.</w:t>
      </w:r>
    </w:p>
    <w:p w:rsidR="00A920E9" w:rsidRPr="00EB0B25" w:rsidRDefault="00A920E9" w:rsidP="00751BB6">
      <w:pPr>
        <w:pStyle w:val="ListParagraph"/>
        <w:numPr>
          <w:ilvl w:val="0"/>
          <w:numId w:val="19"/>
        </w:numPr>
        <w:spacing w:before="120" w:after="120"/>
        <w:ind w:left="714" w:hanging="357"/>
        <w:contextualSpacing w:val="0"/>
        <w:rPr>
          <w:rFonts w:ascii="Arial" w:hAnsi="Arial" w:cs="Arial"/>
        </w:rPr>
      </w:pPr>
      <w:r w:rsidRPr="00EB0B25">
        <w:rPr>
          <w:rFonts w:ascii="Arial" w:hAnsi="Arial" w:cs="Arial"/>
        </w:rPr>
        <w:t>Start by aiming the beam along the normal perpendicular to the surface of the block. Observe and mark.</w:t>
      </w:r>
    </w:p>
    <w:p w:rsidR="00A920E9" w:rsidRPr="00EB0B25" w:rsidRDefault="00A920E9" w:rsidP="00751BB6">
      <w:pPr>
        <w:pStyle w:val="ListParagraph"/>
        <w:numPr>
          <w:ilvl w:val="0"/>
          <w:numId w:val="19"/>
        </w:numPr>
        <w:spacing w:before="120" w:after="120"/>
        <w:ind w:left="714" w:hanging="357"/>
        <w:contextualSpacing w:val="0"/>
        <w:rPr>
          <w:rFonts w:ascii="Arial" w:hAnsi="Arial" w:cs="Arial"/>
        </w:rPr>
      </w:pPr>
      <w:r w:rsidRPr="00EB0B25">
        <w:rPr>
          <w:rFonts w:ascii="Arial" w:hAnsi="Arial" w:cs="Arial"/>
        </w:rPr>
        <w:t>Move the beam 10</w:t>
      </w:r>
      <w:r w:rsidR="00EB0B25" w:rsidRPr="00EB0B25">
        <w:rPr>
          <w:rFonts w:ascii="Arial" w:hAnsi="Arial" w:cs="Arial"/>
        </w:rPr>
        <w:t>º</w:t>
      </w:r>
      <w:r w:rsidRPr="00EB0B25">
        <w:rPr>
          <w:rFonts w:ascii="Arial" w:hAnsi="Arial" w:cs="Arial"/>
        </w:rPr>
        <w:t xml:space="preserve"> at a time, whilst still entering the block at the same point, marking and recording each path.</w:t>
      </w:r>
    </w:p>
    <w:p w:rsidR="00A920E9" w:rsidRDefault="00A920E9" w:rsidP="00751BB6">
      <w:pPr>
        <w:pStyle w:val="ListParagraph"/>
        <w:numPr>
          <w:ilvl w:val="0"/>
          <w:numId w:val="19"/>
        </w:numPr>
        <w:spacing w:before="120" w:after="120"/>
        <w:ind w:left="714" w:hanging="357"/>
        <w:contextualSpacing w:val="0"/>
        <w:rPr>
          <w:rFonts w:ascii="Arial" w:hAnsi="Arial" w:cs="Arial"/>
        </w:rPr>
      </w:pPr>
      <w:r w:rsidRPr="00EB0B25">
        <w:rPr>
          <w:rFonts w:ascii="Arial" w:hAnsi="Arial" w:cs="Arial"/>
        </w:rPr>
        <w:t>Use measurements of these paths to determine the refractive index of the block.</w:t>
      </w:r>
    </w:p>
    <w:p w:rsidR="00EB0B25" w:rsidRPr="00EB0B25" w:rsidRDefault="00EB0B25" w:rsidP="00751BB6">
      <w:pPr>
        <w:pStyle w:val="ListParagraph"/>
        <w:spacing w:before="120" w:after="120"/>
        <w:ind w:left="714"/>
        <w:contextualSpacing w:val="0"/>
        <w:rPr>
          <w:rFonts w:ascii="Arial" w:hAnsi="Arial" w:cs="Arial"/>
        </w:rPr>
      </w:pPr>
    </w:p>
    <w:p w:rsidR="00751BB6" w:rsidRDefault="00751BB6" w:rsidP="00EB0B25">
      <w:pPr>
        <w:pStyle w:val="ListParagraph"/>
        <w:ind w:left="0"/>
        <w:rPr>
          <w:rFonts w:ascii="Arial" w:hAnsi="Arial" w:cs="Arial"/>
          <w:b/>
        </w:rPr>
      </w:pPr>
    </w:p>
    <w:p w:rsidR="00751BB6" w:rsidRDefault="00751BB6" w:rsidP="00EB0B25">
      <w:pPr>
        <w:pStyle w:val="ListParagraph"/>
        <w:ind w:left="0"/>
        <w:rPr>
          <w:rFonts w:ascii="Arial" w:hAnsi="Arial" w:cs="Arial"/>
          <w:b/>
        </w:rPr>
      </w:pPr>
    </w:p>
    <w:p w:rsidR="00751BB6" w:rsidRDefault="00751BB6" w:rsidP="00EB0B25">
      <w:pPr>
        <w:pStyle w:val="ListParagraph"/>
        <w:ind w:left="0"/>
        <w:rPr>
          <w:rFonts w:ascii="Arial" w:hAnsi="Arial" w:cs="Arial"/>
          <w:b/>
        </w:rPr>
      </w:pPr>
    </w:p>
    <w:p w:rsidR="00751BB6" w:rsidRDefault="00751BB6" w:rsidP="00EB0B25">
      <w:pPr>
        <w:pStyle w:val="ListParagraph"/>
        <w:ind w:left="0"/>
        <w:rPr>
          <w:rFonts w:ascii="Arial" w:hAnsi="Arial" w:cs="Arial"/>
          <w:b/>
        </w:rPr>
      </w:pPr>
    </w:p>
    <w:p w:rsidR="00751BB6" w:rsidRDefault="00751BB6" w:rsidP="00EB0B25">
      <w:pPr>
        <w:pStyle w:val="ListParagraph"/>
        <w:ind w:left="0"/>
        <w:rPr>
          <w:rFonts w:ascii="Arial" w:hAnsi="Arial" w:cs="Arial"/>
          <w:b/>
        </w:rPr>
      </w:pPr>
    </w:p>
    <w:p w:rsidR="00751BB6" w:rsidRDefault="00751BB6" w:rsidP="00EB0B25">
      <w:pPr>
        <w:pStyle w:val="ListParagraph"/>
        <w:ind w:left="0"/>
        <w:rPr>
          <w:rFonts w:ascii="Arial" w:hAnsi="Arial" w:cs="Arial"/>
          <w:b/>
        </w:rPr>
      </w:pPr>
    </w:p>
    <w:p w:rsidR="00751BB6" w:rsidRDefault="00751BB6" w:rsidP="00EB0B25">
      <w:pPr>
        <w:pStyle w:val="ListParagraph"/>
        <w:ind w:left="0"/>
        <w:rPr>
          <w:rFonts w:ascii="Arial" w:hAnsi="Arial" w:cs="Arial"/>
          <w:b/>
        </w:rPr>
      </w:pPr>
    </w:p>
    <w:p w:rsidR="00DD3CCA" w:rsidRDefault="00EB0B25" w:rsidP="00EB0B25">
      <w:pPr>
        <w:pStyle w:val="ListParagraph"/>
        <w:ind w:left="0"/>
        <w:rPr>
          <w:rFonts w:ascii="Arial" w:hAnsi="Arial" w:cs="Arial"/>
          <w:b/>
        </w:rPr>
      </w:pPr>
      <w:r>
        <w:rPr>
          <w:rFonts w:ascii="Arial" w:hAnsi="Arial" w:cs="Arial"/>
          <w:b/>
        </w:rPr>
        <w:lastRenderedPageBreak/>
        <w:t xml:space="preserve">C) </w:t>
      </w:r>
      <w:r w:rsidR="00A920E9">
        <w:rPr>
          <w:rFonts w:ascii="Arial" w:hAnsi="Arial" w:cs="Arial"/>
          <w:b/>
        </w:rPr>
        <w:t>Real and apparent depth</w:t>
      </w:r>
    </w:p>
    <w:p w:rsidR="00EB0B25" w:rsidRPr="00A920E9" w:rsidRDefault="00EB0B25" w:rsidP="00EB0B25">
      <w:pPr>
        <w:pStyle w:val="ListParagraph"/>
        <w:ind w:left="0"/>
        <w:rPr>
          <w:rFonts w:ascii="Arial" w:hAnsi="Arial" w:cs="Arial"/>
          <w:b/>
        </w:rPr>
      </w:pPr>
    </w:p>
    <w:p w:rsidR="00DD3CCA" w:rsidRPr="00EB0B25" w:rsidRDefault="00A920E9" w:rsidP="00751BB6">
      <w:pPr>
        <w:pStyle w:val="ListParagraph"/>
        <w:numPr>
          <w:ilvl w:val="0"/>
          <w:numId w:val="20"/>
        </w:numPr>
        <w:spacing w:before="120" w:after="120"/>
        <w:contextualSpacing w:val="0"/>
        <w:rPr>
          <w:rFonts w:ascii="Arial" w:hAnsi="Arial" w:cs="Arial"/>
        </w:rPr>
      </w:pPr>
      <w:r w:rsidRPr="00EB0B25">
        <w:rPr>
          <w:rFonts w:ascii="Arial" w:hAnsi="Arial" w:cs="Arial"/>
        </w:rPr>
        <w:t>Place the block on the board with a tall optical pin immediately behind it, at the midpoint of a longer side.</w:t>
      </w:r>
    </w:p>
    <w:p w:rsidR="00A920E9" w:rsidRPr="00EB0B25" w:rsidRDefault="00A920E9" w:rsidP="00751BB6">
      <w:pPr>
        <w:pStyle w:val="ListParagraph"/>
        <w:numPr>
          <w:ilvl w:val="0"/>
          <w:numId w:val="20"/>
        </w:numPr>
        <w:spacing w:before="120" w:after="120"/>
        <w:ind w:left="714" w:hanging="357"/>
        <w:contextualSpacing w:val="0"/>
        <w:rPr>
          <w:rFonts w:ascii="Arial" w:hAnsi="Arial" w:cs="Arial"/>
        </w:rPr>
      </w:pPr>
      <w:r w:rsidRPr="00EB0B25">
        <w:rPr>
          <w:rFonts w:ascii="Arial" w:hAnsi="Arial" w:cs="Arial"/>
        </w:rPr>
        <w:t>Look through the block to the pin and you will observe the appa</w:t>
      </w:r>
      <w:r w:rsidR="00751BB6">
        <w:rPr>
          <w:rFonts w:ascii="Arial" w:hAnsi="Arial" w:cs="Arial"/>
        </w:rPr>
        <w:t>rent displacement of the pin as</w:t>
      </w:r>
      <w:r w:rsidRPr="00EB0B25">
        <w:rPr>
          <w:rFonts w:ascii="Arial" w:hAnsi="Arial" w:cs="Arial"/>
        </w:rPr>
        <w:t xml:space="preserve"> you move your head from the central position towards either side.</w:t>
      </w:r>
    </w:p>
    <w:p w:rsidR="00A920E9" w:rsidRPr="00EB0B25" w:rsidRDefault="00A920E9" w:rsidP="00751BB6">
      <w:pPr>
        <w:pStyle w:val="ListParagraph"/>
        <w:numPr>
          <w:ilvl w:val="0"/>
          <w:numId w:val="20"/>
        </w:numPr>
        <w:spacing w:before="120" w:after="120"/>
        <w:ind w:left="714" w:hanging="357"/>
        <w:contextualSpacing w:val="0"/>
        <w:rPr>
          <w:rFonts w:ascii="Arial" w:hAnsi="Arial" w:cs="Arial"/>
        </w:rPr>
      </w:pPr>
      <w:r w:rsidRPr="00EB0B25">
        <w:rPr>
          <w:rFonts w:ascii="Arial" w:hAnsi="Arial" w:cs="Arial"/>
        </w:rPr>
        <w:t>The image of the pin within the block stays at a fixed position. Put an upturned drawing pin on top of the block and adjust its position until the image of the optical pin is coincident with the drawing pin from all angles.</w:t>
      </w:r>
    </w:p>
    <w:p w:rsidR="00A920E9" w:rsidRPr="00EB0B25" w:rsidRDefault="00A920E9" w:rsidP="00751BB6">
      <w:pPr>
        <w:pStyle w:val="ListParagraph"/>
        <w:numPr>
          <w:ilvl w:val="0"/>
          <w:numId w:val="20"/>
        </w:numPr>
        <w:spacing w:before="120" w:after="120"/>
        <w:ind w:left="714" w:hanging="357"/>
        <w:contextualSpacing w:val="0"/>
        <w:rPr>
          <w:rFonts w:ascii="Arial" w:hAnsi="Arial" w:cs="Arial"/>
        </w:rPr>
      </w:pPr>
      <w:r w:rsidRPr="00EB0B25">
        <w:rPr>
          <w:rFonts w:ascii="Arial" w:hAnsi="Arial" w:cs="Arial"/>
        </w:rPr>
        <w:t>Measure the real depth of the optical pin from the front edge of the block and the apparent depth, as indicated by the drawing pin.</w:t>
      </w:r>
    </w:p>
    <w:p w:rsidR="00302C96" w:rsidRDefault="00302C96" w:rsidP="00751BB6">
      <w:pPr>
        <w:pStyle w:val="ListParagraph"/>
        <w:numPr>
          <w:ilvl w:val="0"/>
          <w:numId w:val="20"/>
        </w:numPr>
        <w:spacing w:before="120" w:after="120"/>
        <w:ind w:left="714" w:hanging="357"/>
        <w:contextualSpacing w:val="0"/>
        <w:rPr>
          <w:rFonts w:ascii="Arial" w:hAnsi="Arial" w:cs="Arial"/>
        </w:rPr>
      </w:pPr>
      <w:r w:rsidRPr="00EB0B25">
        <w:rPr>
          <w:rFonts w:ascii="Arial" w:hAnsi="Arial" w:cs="Arial"/>
        </w:rPr>
        <w:t>Calculate the ratio (real depth</w:t>
      </w:r>
      <w:proofErr w:type="gramStart"/>
      <w:r w:rsidRPr="00EB0B25">
        <w:rPr>
          <w:rFonts w:ascii="Arial" w:hAnsi="Arial" w:cs="Arial"/>
        </w:rPr>
        <w:t>):</w:t>
      </w:r>
      <w:proofErr w:type="gramEnd"/>
      <w:r w:rsidRPr="00EB0B25">
        <w:rPr>
          <w:rFonts w:ascii="Arial" w:hAnsi="Arial" w:cs="Arial"/>
        </w:rPr>
        <w:t>(apparent depth) and compare this to your refractive index.</w:t>
      </w:r>
    </w:p>
    <w:p w:rsidR="00751BB6" w:rsidRPr="00EB0B25" w:rsidRDefault="00751BB6" w:rsidP="00751BB6">
      <w:pPr>
        <w:pStyle w:val="ListParagraph"/>
        <w:spacing w:before="120" w:after="120"/>
        <w:ind w:left="714"/>
        <w:contextualSpacing w:val="0"/>
        <w:rPr>
          <w:rFonts w:ascii="Arial" w:hAnsi="Arial" w:cs="Arial"/>
        </w:rPr>
      </w:pPr>
    </w:p>
    <w:p w:rsidR="00302C96" w:rsidRDefault="00751BB6" w:rsidP="00751BB6">
      <w:pPr>
        <w:pStyle w:val="ListParagraph"/>
        <w:ind w:left="0"/>
        <w:rPr>
          <w:rFonts w:ascii="Arial" w:hAnsi="Arial" w:cs="Arial"/>
          <w:b/>
        </w:rPr>
      </w:pPr>
      <w:r>
        <w:rPr>
          <w:rFonts w:ascii="Arial" w:hAnsi="Arial" w:cs="Arial"/>
          <w:b/>
        </w:rPr>
        <w:t xml:space="preserve">D) </w:t>
      </w:r>
      <w:r w:rsidR="00302C96">
        <w:rPr>
          <w:rFonts w:ascii="Arial" w:hAnsi="Arial" w:cs="Arial"/>
          <w:b/>
        </w:rPr>
        <w:t>Investigating the power of lenses</w:t>
      </w:r>
    </w:p>
    <w:p w:rsidR="00751BB6" w:rsidRPr="00302C96" w:rsidRDefault="00751BB6" w:rsidP="00751BB6">
      <w:pPr>
        <w:pStyle w:val="ListParagraph"/>
        <w:ind w:left="0"/>
        <w:rPr>
          <w:rFonts w:ascii="Arial" w:hAnsi="Arial" w:cs="Arial"/>
          <w:b/>
        </w:rPr>
      </w:pPr>
    </w:p>
    <w:p w:rsidR="00A920E9" w:rsidRDefault="00302C96" w:rsidP="00751BB6">
      <w:pPr>
        <w:pStyle w:val="ListParagraph"/>
        <w:numPr>
          <w:ilvl w:val="0"/>
          <w:numId w:val="17"/>
        </w:numPr>
        <w:rPr>
          <w:rFonts w:ascii="Arial" w:hAnsi="Arial" w:cs="Arial"/>
        </w:rPr>
      </w:pPr>
      <w:r w:rsidRPr="00751BB6">
        <w:rPr>
          <w:rFonts w:ascii="Arial" w:hAnsi="Arial" w:cs="Arial"/>
        </w:rPr>
        <w:t>Simple methods to determine the focal length of a lens.</w:t>
      </w:r>
    </w:p>
    <w:p w:rsidR="00302C96" w:rsidRDefault="00302C96" w:rsidP="005121B8">
      <w:pPr>
        <w:pStyle w:val="ListParagraph"/>
        <w:numPr>
          <w:ilvl w:val="0"/>
          <w:numId w:val="11"/>
        </w:numPr>
        <w:spacing w:before="120" w:after="120"/>
        <w:ind w:left="1078" w:hanging="369"/>
        <w:rPr>
          <w:rFonts w:ascii="Arial" w:hAnsi="Arial" w:cs="Arial"/>
        </w:rPr>
      </w:pPr>
      <w:r>
        <w:rPr>
          <w:rFonts w:ascii="Arial" w:hAnsi="Arial" w:cs="Arial"/>
        </w:rPr>
        <w:t>Focus a distant object onto a screen. Place the lens close to a vertical white sheet of paper, with the lens angled towards a window. Adjust the distance of the lens from the screen to achieve the sharpest image. This distance is approximately the focal length.</w:t>
      </w:r>
    </w:p>
    <w:p w:rsidR="00302C96" w:rsidRDefault="00302C96" w:rsidP="00751BB6">
      <w:pPr>
        <w:pStyle w:val="ListParagraph"/>
        <w:numPr>
          <w:ilvl w:val="0"/>
          <w:numId w:val="11"/>
        </w:numPr>
        <w:ind w:hanging="371"/>
        <w:rPr>
          <w:rFonts w:ascii="Arial" w:hAnsi="Arial" w:cs="Arial"/>
        </w:rPr>
      </w:pPr>
      <w:r>
        <w:rPr>
          <w:rFonts w:ascii="Arial" w:hAnsi="Arial" w:cs="Arial"/>
        </w:rPr>
        <w:t>Project an image a significant distance, for example with the lamp from the ray box, adjust the distance of the lens in front of the ray box to give a clear image of the filament on a wall or other distant surface. The distance from filament to lens is approximately the focal length.</w:t>
      </w:r>
    </w:p>
    <w:p w:rsidR="00302C96" w:rsidRPr="00751BB6" w:rsidRDefault="00820B8F" w:rsidP="00751BB6">
      <w:pPr>
        <w:pStyle w:val="ListParagraph"/>
        <w:numPr>
          <w:ilvl w:val="0"/>
          <w:numId w:val="17"/>
        </w:numPr>
        <w:rPr>
          <w:rFonts w:cs="Arial"/>
        </w:rPr>
      </w:pPr>
      <w:r w:rsidRPr="00751BB6">
        <w:rPr>
          <w:rFonts w:ascii="Arial" w:hAnsi="Arial" w:cs="Arial"/>
        </w:rPr>
        <w:t xml:space="preserve">Explain how these approximations can be used when the full formula </w:t>
      </w:r>
      <w:proofErr w:type="gramStart"/>
      <w:r w:rsidRPr="00751BB6">
        <w:rPr>
          <w:rFonts w:ascii="Arial" w:hAnsi="Arial" w:cs="Arial"/>
        </w:rPr>
        <w:t xml:space="preserve">is </w:t>
      </w:r>
      <w:r w:rsidR="00302C96" w:rsidRPr="00786FAF">
        <w:rPr>
          <w:position w:val="-22"/>
        </w:rPr>
        <w:object w:dxaOrig="9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9.25pt" o:ole="">
            <v:imagedata r:id="rId7" o:title=""/>
          </v:shape>
          <o:OLEObject Type="Embed" ProgID="Equation.3" ShapeID="_x0000_i1025" DrawAspect="Content" ObjectID="_1516776486" r:id="rId8"/>
        </w:object>
      </w:r>
      <w:r w:rsidRPr="00751BB6">
        <w:rPr>
          <w:rFonts w:cs="Arial"/>
        </w:rPr>
        <w:t xml:space="preserve"> .</w:t>
      </w:r>
    </w:p>
    <w:p w:rsidR="00820B8F" w:rsidRPr="00751BB6" w:rsidRDefault="00820B8F" w:rsidP="00751BB6">
      <w:pPr>
        <w:pStyle w:val="ListParagraph"/>
        <w:numPr>
          <w:ilvl w:val="0"/>
          <w:numId w:val="17"/>
        </w:numPr>
        <w:rPr>
          <w:rFonts w:ascii="Arial" w:hAnsi="Arial" w:cs="Arial"/>
        </w:rPr>
      </w:pPr>
      <w:r w:rsidRPr="00751BB6">
        <w:rPr>
          <w:rFonts w:ascii="Arial" w:hAnsi="Arial" w:cs="Arial"/>
        </w:rPr>
        <w:t>Using combinations of lenses</w:t>
      </w:r>
    </w:p>
    <w:p w:rsidR="00820B8F" w:rsidRDefault="00820B8F" w:rsidP="00751BB6">
      <w:pPr>
        <w:pStyle w:val="ListParagraph"/>
        <w:numPr>
          <w:ilvl w:val="0"/>
          <w:numId w:val="18"/>
        </w:numPr>
        <w:ind w:hanging="371"/>
        <w:rPr>
          <w:rFonts w:ascii="Arial" w:hAnsi="Arial" w:cs="Arial"/>
        </w:rPr>
      </w:pPr>
      <w:r w:rsidRPr="00820B8F">
        <w:rPr>
          <w:rFonts w:ascii="Arial" w:hAnsi="Arial" w:cs="Arial"/>
        </w:rPr>
        <w:t>Determine the power of two different lenses individually</w:t>
      </w:r>
    </w:p>
    <w:p w:rsidR="00820B8F" w:rsidRDefault="00820B8F" w:rsidP="00751BB6">
      <w:pPr>
        <w:pStyle w:val="ListParagraph"/>
        <w:numPr>
          <w:ilvl w:val="0"/>
          <w:numId w:val="18"/>
        </w:numPr>
        <w:ind w:hanging="371"/>
        <w:rPr>
          <w:rFonts w:ascii="Arial" w:hAnsi="Arial" w:cs="Arial"/>
        </w:rPr>
      </w:pPr>
      <w:r>
        <w:rPr>
          <w:rFonts w:ascii="Arial" w:hAnsi="Arial" w:cs="Arial"/>
        </w:rPr>
        <w:t>Determine the power of the two lenses used together</w:t>
      </w:r>
    </w:p>
    <w:p w:rsidR="00751BB6" w:rsidRDefault="00751BB6" w:rsidP="00751BB6">
      <w:pPr>
        <w:pStyle w:val="ListParagraph"/>
        <w:ind w:left="1080"/>
        <w:rPr>
          <w:rFonts w:ascii="Arial" w:hAnsi="Arial" w:cs="Arial"/>
        </w:rPr>
      </w:pPr>
    </w:p>
    <w:p w:rsidR="00820B8F" w:rsidRPr="00751BB6" w:rsidRDefault="00820B8F" w:rsidP="00751BB6">
      <w:pPr>
        <w:pStyle w:val="ListParagraph"/>
        <w:numPr>
          <w:ilvl w:val="0"/>
          <w:numId w:val="17"/>
        </w:numPr>
        <w:rPr>
          <w:rFonts w:ascii="Arial" w:hAnsi="Arial" w:cs="Arial"/>
        </w:rPr>
      </w:pPr>
      <w:r w:rsidRPr="00751BB6">
        <w:rPr>
          <w:rFonts w:ascii="Arial" w:hAnsi="Arial" w:cs="Arial"/>
        </w:rPr>
        <w:t>Explain your observations</w:t>
      </w:r>
      <w:r w:rsidR="00751BB6">
        <w:rPr>
          <w:rFonts w:ascii="Arial" w:hAnsi="Arial" w:cs="Arial"/>
        </w:rPr>
        <w:t>.</w:t>
      </w:r>
    </w:p>
    <w:p w:rsidR="00922E08" w:rsidRDefault="00922E08" w:rsidP="002121EE">
      <w:pPr>
        <w:rPr>
          <w:rFonts w:ascii="Arial" w:hAnsi="Arial" w:cs="Arial"/>
          <w:b/>
        </w:rPr>
      </w:pPr>
    </w:p>
    <w:p w:rsidR="002121EE" w:rsidRPr="00505E23" w:rsidRDefault="005121B8" w:rsidP="002121EE">
      <w:pPr>
        <w:rPr>
          <w:rFonts w:ascii="Arial" w:hAnsi="Arial" w:cs="Arial"/>
          <w:b/>
        </w:rPr>
      </w:pPr>
      <w:r>
        <w:rPr>
          <w:rFonts w:ascii="Arial" w:hAnsi="Arial" w:cs="Arial"/>
          <w:b/>
        </w:rPr>
        <w:t>Recording</w:t>
      </w:r>
    </w:p>
    <w:p w:rsidR="005121B8" w:rsidRDefault="005121B8" w:rsidP="005121B8">
      <w:pPr>
        <w:spacing w:after="0" w:line="240" w:lineRule="auto"/>
        <w:rPr>
          <w:rFonts w:ascii="Arial" w:hAnsi="Arial" w:cs="Arial"/>
        </w:rPr>
      </w:pPr>
      <w:r>
        <w:rPr>
          <w:rFonts w:ascii="Arial" w:hAnsi="Arial" w:cs="Arial"/>
        </w:rPr>
        <w:t xml:space="preserve">As evidence for the </w:t>
      </w:r>
      <w:r w:rsidRPr="00EC6BCD">
        <w:rPr>
          <w:rFonts w:ascii="Arial" w:hAnsi="Arial" w:cs="Arial"/>
        </w:rPr>
        <w:t>Practical Endor</w:t>
      </w:r>
      <w:r>
        <w:rPr>
          <w:rFonts w:ascii="Arial" w:hAnsi="Arial" w:cs="Arial"/>
        </w:rPr>
        <w:t>sement you should have your observations and measurements</w:t>
      </w:r>
      <w:r w:rsidRPr="00EC6BCD">
        <w:rPr>
          <w:rFonts w:ascii="Arial" w:hAnsi="Arial" w:cs="Arial"/>
        </w:rPr>
        <w:t xml:space="preserve"> in a clear and logical format. </w:t>
      </w:r>
      <w:r>
        <w:rPr>
          <w:rFonts w:ascii="Arial" w:hAnsi="Arial" w:cs="Arial"/>
        </w:rPr>
        <w:t>All work should be clearly dated.</w:t>
      </w:r>
    </w:p>
    <w:p w:rsidR="005121B8" w:rsidRDefault="005121B8" w:rsidP="002121EE">
      <w:pPr>
        <w:spacing w:after="0" w:line="240" w:lineRule="auto"/>
        <w:rPr>
          <w:rFonts w:ascii="Arial" w:hAnsi="Arial" w:cs="Arial"/>
        </w:rPr>
      </w:pPr>
    </w:p>
    <w:p w:rsidR="002121EE" w:rsidRPr="00505E23" w:rsidRDefault="005121B8" w:rsidP="005121B8">
      <w:pPr>
        <w:spacing w:after="0" w:line="240" w:lineRule="auto"/>
        <w:rPr>
          <w:rFonts w:ascii="Arial" w:hAnsi="Arial" w:cs="Arial"/>
        </w:rPr>
      </w:pPr>
      <w:r>
        <w:rPr>
          <w:rFonts w:ascii="Arial" w:hAnsi="Arial" w:cs="Arial"/>
        </w:rPr>
        <w:t>In addition, in preparation for the assessment of practical work in the written examinations and to help develop your understanding of physics, y</w:t>
      </w:r>
      <w:r w:rsidRPr="00EC6BCD">
        <w:rPr>
          <w:rFonts w:ascii="Arial" w:hAnsi="Arial" w:cs="Arial"/>
        </w:rPr>
        <w:t xml:space="preserve">ou should </w:t>
      </w:r>
      <w:r w:rsidR="002121EE" w:rsidRPr="00505E23">
        <w:rPr>
          <w:rFonts w:ascii="Arial" w:hAnsi="Arial" w:cs="Arial"/>
        </w:rPr>
        <w:t>have drawn conclusi</w:t>
      </w:r>
      <w:r w:rsidR="00AD40B6">
        <w:rPr>
          <w:rFonts w:ascii="Arial" w:hAnsi="Arial" w:cs="Arial"/>
        </w:rPr>
        <w:t>ons from the measurements taken and presented your information in a scientific way.</w:t>
      </w:r>
    </w:p>
    <w:proofErr w:type="gramEnd"/>
    <w:sectPr w:rsidR="002121EE" w:rsidRPr="00505E23" w:rsidSect="00EB0B25">
      <w:headerReference w:type="default" r:id="rId9"/>
      <w:footerReference w:type="default" r:id="rId10"/>
      <w:pgSz w:w="11906" w:h="16838"/>
      <w:pgMar w:top="720" w:right="1416" w:bottom="72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096" w:rsidRDefault="00374096" w:rsidP="00320B4A">
      <w:pPr>
        <w:spacing w:after="0" w:line="240" w:lineRule="auto"/>
      </w:pPr>
      <w:r>
        <w:separator/>
      </w:r>
    </w:p>
  </w:endnote>
  <w:endnote w:type="continuationSeparator" w:id="0">
    <w:p w:rsidR="00374096" w:rsidRDefault="00374096" w:rsidP="00320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25" w:rsidRDefault="00EB0B25" w:rsidP="00EB0B25">
    <w:pPr>
      <w:pStyle w:val="Footer"/>
      <w:tabs>
        <w:tab w:val="clear" w:pos="9026"/>
        <w:tab w:val="right" w:pos="10206"/>
      </w:tabs>
      <w:rPr>
        <w:rFonts w:ascii="Arial" w:hAnsi="Arial" w:cs="Arial"/>
        <w:i/>
        <w:sz w:val="18"/>
        <w:szCs w:val="18"/>
      </w:rPr>
    </w:pPr>
    <w:r w:rsidRPr="00F953F1">
      <w:rPr>
        <w:rFonts w:ascii="Arial" w:hAnsi="Arial" w:cs="Arial"/>
        <w:i/>
        <w:sz w:val="18"/>
        <w:szCs w:val="18"/>
      </w:rPr>
      <w:t>This document may have modified from the original – check the master version on OCR Interchange if in doubt.</w:t>
    </w:r>
  </w:p>
  <w:p w:rsidR="00EB0B25" w:rsidRPr="00F953F1" w:rsidRDefault="00EB0B25" w:rsidP="00EB0B25">
    <w:pPr>
      <w:pStyle w:val="Footer"/>
      <w:tabs>
        <w:tab w:val="clear" w:pos="9026"/>
        <w:tab w:val="right" w:pos="10206"/>
      </w:tabs>
      <w:rPr>
        <w:rFonts w:ascii="Arial" w:hAnsi="Arial" w:cs="Arial"/>
        <w:i/>
        <w:sz w:val="18"/>
        <w:szCs w:val="18"/>
      </w:rPr>
    </w:pPr>
  </w:p>
  <w:p w:rsidR="00EB0B25" w:rsidRDefault="00EB0B25" w:rsidP="00EB0B25">
    <w:pPr>
      <w:pStyle w:val="Footer"/>
      <w:tabs>
        <w:tab w:val="clear" w:pos="9026"/>
        <w:tab w:val="right" w:pos="10206"/>
      </w:tabs>
    </w:pPr>
    <w:r w:rsidRPr="00F953F1">
      <w:rPr>
        <w:rFonts w:ascii="Arial" w:hAnsi="Arial" w:cs="Arial"/>
        <w:sz w:val="18"/>
        <w:szCs w:val="18"/>
      </w:rPr>
      <w:t>© OCR 2015</w:t>
    </w:r>
    <w:r w:rsidRPr="00F953F1">
      <w:rPr>
        <w:rFonts w:ascii="Arial" w:hAnsi="Arial" w:cs="Arial"/>
        <w:sz w:val="18"/>
        <w:szCs w:val="18"/>
      </w:rPr>
      <w:tab/>
      <w:t xml:space="preserve">Page </w:t>
    </w:r>
    <w:r w:rsidRPr="00F953F1">
      <w:rPr>
        <w:rFonts w:ascii="Arial" w:hAnsi="Arial" w:cs="Arial"/>
        <w:sz w:val="18"/>
        <w:szCs w:val="18"/>
      </w:rPr>
      <w:fldChar w:fldCharType="begin"/>
    </w:r>
    <w:r w:rsidRPr="00F953F1">
      <w:rPr>
        <w:rFonts w:ascii="Arial" w:hAnsi="Arial" w:cs="Arial"/>
        <w:sz w:val="18"/>
        <w:szCs w:val="18"/>
      </w:rPr>
      <w:instrText xml:space="preserve"> PAGE   \* MERGEFORMAT </w:instrText>
    </w:r>
    <w:r w:rsidRPr="00F953F1">
      <w:rPr>
        <w:rFonts w:ascii="Arial" w:hAnsi="Arial" w:cs="Arial"/>
        <w:sz w:val="18"/>
        <w:szCs w:val="18"/>
      </w:rPr>
      <w:fldChar w:fldCharType="separate"/>
    </w:r>
    <w:r w:rsidR="005121B8">
      <w:rPr>
        <w:rFonts w:ascii="Arial" w:hAnsi="Arial" w:cs="Arial"/>
        <w:noProof/>
        <w:sz w:val="18"/>
        <w:szCs w:val="18"/>
      </w:rPr>
      <w:t>3</w:t>
    </w:r>
    <w:r w:rsidRPr="00F953F1">
      <w:rPr>
        <w:rFonts w:ascii="Arial" w:hAnsi="Arial" w:cs="Arial"/>
        <w:noProof/>
        <w:sz w:val="18"/>
        <w:szCs w:val="18"/>
      </w:rPr>
      <w:fldChar w:fldCharType="end"/>
    </w:r>
    <w:r>
      <w:rPr>
        <w:rFonts w:ascii="Arial" w:hAnsi="Arial" w:cs="Arial"/>
        <w:sz w:val="18"/>
        <w:szCs w:val="18"/>
      </w:rPr>
      <w:tab/>
      <w:t>v1.1</w:t>
    </w:r>
    <w:r w:rsidRPr="00F953F1">
      <w:rPr>
        <w:rFonts w:ascii="Arial" w:hAnsi="Arial" w:cs="Arial"/>
        <w:sz w:val="18"/>
        <w:szCs w:val="18"/>
      </w:rPr>
      <w:t xml:space="preserve"> – January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096" w:rsidRDefault="00374096" w:rsidP="00320B4A">
      <w:pPr>
        <w:spacing w:after="0" w:line="240" w:lineRule="auto"/>
      </w:pPr>
      <w:r>
        <w:separator/>
      </w:r>
    </w:p>
  </w:footnote>
  <w:footnote w:type="continuationSeparator" w:id="0">
    <w:p w:rsidR="00374096" w:rsidRDefault="00374096" w:rsidP="00320B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B4A" w:rsidRPr="00505E23" w:rsidRDefault="00320B4A" w:rsidP="00320B4A">
    <w:pPr>
      <w:pStyle w:val="Header"/>
      <w:jc w:val="right"/>
      <w:rPr>
        <w:rFonts w:ascii="Arial" w:hAnsi="Arial" w:cs="Arial"/>
      </w:rPr>
    </w:pPr>
    <w:r>
      <w:rPr>
        <w:noProof/>
        <w:lang w:eastAsia="en-GB"/>
      </w:rPr>
      <w:drawing>
        <wp:anchor distT="0" distB="0" distL="114300" distR="114300" simplePos="0" relativeHeight="251657216" behindDoc="1" locked="0" layoutInCell="1" allowOverlap="1">
          <wp:simplePos x="0" y="0"/>
          <wp:positionH relativeFrom="column">
            <wp:posOffset>-349250</wp:posOffset>
          </wp:positionH>
          <wp:positionV relativeFrom="paragraph">
            <wp:posOffset>-113030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609600"/>
                  </a:xfrm>
                  <a:prstGeom prst="rect">
                    <a:avLst/>
                  </a:prstGeom>
                  <a:noFill/>
                </pic:spPr>
              </pic:pic>
            </a:graphicData>
          </a:graphic>
        </wp:anchor>
      </w:drawing>
    </w:r>
    <w:r>
      <w:tab/>
    </w:r>
    <w:r w:rsidRPr="00505E23">
      <w:rPr>
        <w:rFonts w:ascii="Arial" w:hAnsi="Arial" w:cs="Arial"/>
      </w:rPr>
      <w:t>Practical Endorsement GCE Physics</w:t>
    </w:r>
  </w:p>
  <w:p w:rsidR="006D054B" w:rsidRPr="006D054B" w:rsidRDefault="006D054B" w:rsidP="006D054B">
    <w:pPr>
      <w:tabs>
        <w:tab w:val="center" w:pos="4513"/>
        <w:tab w:val="right" w:pos="9026"/>
      </w:tabs>
      <w:spacing w:after="0" w:line="240" w:lineRule="auto"/>
      <w:jc w:val="right"/>
      <w:rPr>
        <w:rFonts w:ascii="Arial" w:hAnsi="Arial" w:cs="Arial"/>
      </w:rPr>
    </w:pPr>
    <w:r w:rsidRPr="006D054B">
      <w:rPr>
        <w:rFonts w:ascii="Arial" w:hAnsi="Arial" w:cs="Arial"/>
      </w:rPr>
      <w:t>PAG6: Investigating quantum effects</w:t>
    </w:r>
  </w:p>
  <w:p w:rsidR="00EB0B25" w:rsidRDefault="00CF6F05" w:rsidP="00320B4A">
    <w:pPr>
      <w:pStyle w:val="Header"/>
      <w:jc w:val="right"/>
      <w:rPr>
        <w:rFonts w:ascii="Arial" w:hAnsi="Arial" w:cs="Arial"/>
      </w:rPr>
    </w:pPr>
    <w:bookmarkStart w:id="0" w:name="_GoBack"/>
    <w:bookmarkEnd w:id="0"/>
    <w:r>
      <w:rPr>
        <w:rFonts w:ascii="Arial" w:hAnsi="Arial" w:cs="Arial"/>
      </w:rPr>
      <w:t>6.2</w:t>
    </w:r>
    <w:r w:rsidR="00EA0A2C">
      <w:rPr>
        <w:rFonts w:ascii="Arial" w:hAnsi="Arial" w:cs="Arial"/>
      </w:rPr>
      <w:t xml:space="preserve"> Experiments with light</w:t>
    </w:r>
  </w:p>
  <w:p w:rsidR="00320B4A" w:rsidRPr="00505E23" w:rsidRDefault="00EB0B25" w:rsidP="00320B4A">
    <w:pPr>
      <w:pStyle w:val="Header"/>
      <w:jc w:val="right"/>
      <w:rPr>
        <w:rFonts w:ascii="Arial" w:hAnsi="Arial" w:cs="Arial"/>
      </w:rPr>
    </w:pPr>
    <w:r w:rsidRPr="00505E23">
      <w:rPr>
        <w:rFonts w:ascii="Arial" w:hAnsi="Arial" w:cs="Arial"/>
        <w:b/>
      </w:rPr>
      <w:t>STUDENT</w:t>
    </w:r>
    <w:r w:rsidR="00320B4A" w:rsidRPr="00505E23">
      <w:rPr>
        <w:rFonts w:ascii="Arial" w:hAnsi="Arial" w:cs="Arial"/>
      </w:rPr>
      <w:t xml:space="preserve"> </w:t>
    </w:r>
  </w:p>
  <w:p w:rsidR="00320B4A" w:rsidRPr="00505E23" w:rsidRDefault="00320B4A">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7A1B"/>
    <w:multiLevelType w:val="hybridMultilevel"/>
    <w:tmpl w:val="86829F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F6690A"/>
    <w:multiLevelType w:val="hybridMultilevel"/>
    <w:tmpl w:val="C3A2D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0D3137"/>
    <w:multiLevelType w:val="hybridMultilevel"/>
    <w:tmpl w:val="E74AA46C"/>
    <w:lvl w:ilvl="0" w:tplc="50FEB2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09030B"/>
    <w:multiLevelType w:val="hybridMultilevel"/>
    <w:tmpl w:val="58AE66C8"/>
    <w:lvl w:ilvl="0" w:tplc="50FEB2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D618C1"/>
    <w:multiLevelType w:val="hybridMultilevel"/>
    <w:tmpl w:val="02946B1C"/>
    <w:lvl w:ilvl="0" w:tplc="FAA8C0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A30408B"/>
    <w:multiLevelType w:val="hybridMultilevel"/>
    <w:tmpl w:val="3AB45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703A39"/>
    <w:multiLevelType w:val="hybridMultilevel"/>
    <w:tmpl w:val="5CF48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9F2982"/>
    <w:multiLevelType w:val="hybridMultilevel"/>
    <w:tmpl w:val="82CC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B74FEE"/>
    <w:multiLevelType w:val="hybridMultilevel"/>
    <w:tmpl w:val="C3A2D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62366E"/>
    <w:multiLevelType w:val="hybridMultilevel"/>
    <w:tmpl w:val="AB3A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D20C4A"/>
    <w:multiLevelType w:val="hybridMultilevel"/>
    <w:tmpl w:val="C3A2D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8853A9"/>
    <w:multiLevelType w:val="hybridMultilevel"/>
    <w:tmpl w:val="BAE21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0F75FE"/>
    <w:multiLevelType w:val="hybridMultilevel"/>
    <w:tmpl w:val="F37ECB48"/>
    <w:lvl w:ilvl="0" w:tplc="0A28E19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1B28B9"/>
    <w:multiLevelType w:val="hybridMultilevel"/>
    <w:tmpl w:val="8912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FC1432"/>
    <w:multiLevelType w:val="hybridMultilevel"/>
    <w:tmpl w:val="D8F0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351EB2"/>
    <w:multiLevelType w:val="hybridMultilevel"/>
    <w:tmpl w:val="1DC4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5669BB"/>
    <w:multiLevelType w:val="hybridMultilevel"/>
    <w:tmpl w:val="F962B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3C6372"/>
    <w:multiLevelType w:val="hybridMultilevel"/>
    <w:tmpl w:val="A1244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8B04306"/>
    <w:multiLevelType w:val="hybridMultilevel"/>
    <w:tmpl w:val="E23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B45E36"/>
    <w:multiLevelType w:val="hybridMultilevel"/>
    <w:tmpl w:val="F0582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14"/>
  </w:num>
  <w:num w:numId="4">
    <w:abstractNumId w:val="18"/>
  </w:num>
  <w:num w:numId="5">
    <w:abstractNumId w:val="9"/>
  </w:num>
  <w:num w:numId="6">
    <w:abstractNumId w:val="4"/>
  </w:num>
  <w:num w:numId="7">
    <w:abstractNumId w:val="0"/>
  </w:num>
  <w:num w:numId="8">
    <w:abstractNumId w:val="5"/>
  </w:num>
  <w:num w:numId="9">
    <w:abstractNumId w:val="7"/>
  </w:num>
  <w:num w:numId="10">
    <w:abstractNumId w:val="16"/>
  </w:num>
  <w:num w:numId="11">
    <w:abstractNumId w:val="3"/>
  </w:num>
  <w:num w:numId="12">
    <w:abstractNumId w:val="11"/>
  </w:num>
  <w:num w:numId="13">
    <w:abstractNumId w:val="13"/>
  </w:num>
  <w:num w:numId="14">
    <w:abstractNumId w:val="1"/>
  </w:num>
  <w:num w:numId="15">
    <w:abstractNumId w:val="19"/>
  </w:num>
  <w:num w:numId="16">
    <w:abstractNumId w:val="17"/>
  </w:num>
  <w:num w:numId="17">
    <w:abstractNumId w:val="12"/>
  </w:num>
  <w:num w:numId="18">
    <w:abstractNumId w:val="2"/>
  </w:num>
  <w:num w:numId="19">
    <w:abstractNumId w:val="10"/>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954B72"/>
    <w:rsid w:val="00014CD1"/>
    <w:rsid w:val="000758D4"/>
    <w:rsid w:val="000F54E6"/>
    <w:rsid w:val="00157D61"/>
    <w:rsid w:val="002121EE"/>
    <w:rsid w:val="0027080E"/>
    <w:rsid w:val="00286B5A"/>
    <w:rsid w:val="002E31D5"/>
    <w:rsid w:val="00302C96"/>
    <w:rsid w:val="00320B4A"/>
    <w:rsid w:val="0032407B"/>
    <w:rsid w:val="00374096"/>
    <w:rsid w:val="00384FA2"/>
    <w:rsid w:val="003E3053"/>
    <w:rsid w:val="0050040D"/>
    <w:rsid w:val="00505E23"/>
    <w:rsid w:val="005121B8"/>
    <w:rsid w:val="00514A59"/>
    <w:rsid w:val="00670DEA"/>
    <w:rsid w:val="006D054B"/>
    <w:rsid w:val="00751BB6"/>
    <w:rsid w:val="007D75DA"/>
    <w:rsid w:val="00804AF6"/>
    <w:rsid w:val="00820B8F"/>
    <w:rsid w:val="008C40B5"/>
    <w:rsid w:val="00922E08"/>
    <w:rsid w:val="00954B72"/>
    <w:rsid w:val="00994E67"/>
    <w:rsid w:val="0099609B"/>
    <w:rsid w:val="00996AEE"/>
    <w:rsid w:val="00A23C12"/>
    <w:rsid w:val="00A64356"/>
    <w:rsid w:val="00A920E9"/>
    <w:rsid w:val="00AD40B6"/>
    <w:rsid w:val="00B3174E"/>
    <w:rsid w:val="00B3404E"/>
    <w:rsid w:val="00B40ABF"/>
    <w:rsid w:val="00B73313"/>
    <w:rsid w:val="00B94388"/>
    <w:rsid w:val="00BE64F0"/>
    <w:rsid w:val="00BF0F65"/>
    <w:rsid w:val="00CF6F05"/>
    <w:rsid w:val="00D02E8A"/>
    <w:rsid w:val="00D108A4"/>
    <w:rsid w:val="00DD3CCA"/>
    <w:rsid w:val="00E930AD"/>
    <w:rsid w:val="00EA0A2C"/>
    <w:rsid w:val="00EB0B25"/>
    <w:rsid w:val="00EE0599"/>
    <w:rsid w:val="00F23E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72"/>
    <w:pPr>
      <w:ind w:left="720"/>
      <w:contextualSpacing/>
    </w:pPr>
  </w:style>
  <w:style w:type="table" w:styleId="TableGrid">
    <w:name w:val="Table Grid"/>
    <w:basedOn w:val="TableNormal"/>
    <w:uiPriority w:val="59"/>
    <w:rsid w:val="00954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B4A"/>
  </w:style>
  <w:style w:type="paragraph" w:styleId="Footer">
    <w:name w:val="footer"/>
    <w:basedOn w:val="Normal"/>
    <w:link w:val="FooterChar"/>
    <w:uiPriority w:val="99"/>
    <w:unhideWhenUsed/>
    <w:rsid w:val="0032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72"/>
    <w:pPr>
      <w:ind w:left="720"/>
      <w:contextualSpacing/>
    </w:pPr>
  </w:style>
  <w:style w:type="table" w:styleId="TableGrid">
    <w:name w:val="Table Grid"/>
    <w:basedOn w:val="TableNormal"/>
    <w:uiPriority w:val="59"/>
    <w:rsid w:val="00954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B4A"/>
  </w:style>
  <w:style w:type="paragraph" w:styleId="Footer">
    <w:name w:val="footer"/>
    <w:basedOn w:val="Normal"/>
    <w:link w:val="FooterChar"/>
    <w:uiPriority w:val="99"/>
    <w:unhideWhenUsed/>
    <w:rsid w:val="0032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B4A"/>
  </w:style>
</w:styles>
</file>

<file path=word/webSettings.xml><?xml version="1.0" encoding="utf-8"?>
<w:webSettings xmlns:r="http://schemas.openxmlformats.org/officeDocument/2006/relationships" xmlns:w="http://schemas.openxmlformats.org/wordprocessingml/2006/main">
  <w:divs>
    <w:div w:id="3136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Lowestoft Sixth Form College</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Neil</dc:creator>
  <cp:lastModifiedBy>RAWADE</cp:lastModifiedBy>
  <cp:revision>2</cp:revision>
  <dcterms:created xsi:type="dcterms:W3CDTF">2016-02-12T08:02:00Z</dcterms:created>
  <dcterms:modified xsi:type="dcterms:W3CDTF">2016-02-12T08:02:00Z</dcterms:modified>
</cp:coreProperties>
</file>