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9C" w:rsidRPr="00D63A54" w:rsidRDefault="00A966C5" w:rsidP="00A91B9C">
      <w:pPr>
        <w:rPr>
          <w:rFonts w:ascii="Arial" w:hAnsi="Arial" w:cs="Arial"/>
          <w:b/>
        </w:rPr>
      </w:pPr>
      <w:r>
        <w:rPr>
          <w:rFonts w:ascii="Arial" w:hAnsi="Arial" w:cs="Arial"/>
          <w:b/>
          <w:u w:val="single"/>
        </w:rPr>
        <w:t>Experiments with light</w:t>
      </w:r>
      <w:r w:rsidR="00A91B9C" w:rsidRPr="00D63A54">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042903" w:rsidRPr="00D63A54" w:rsidRDefault="00042903">
      <w:pPr>
        <w:rPr>
          <w:rFonts w:ascii="Arial" w:hAnsi="Arial" w:cs="Arial"/>
          <w:b/>
        </w:rPr>
      </w:pPr>
      <w:r w:rsidRPr="00D63A54">
        <w:rPr>
          <w:rFonts w:ascii="Arial" w:hAnsi="Arial" w:cs="Arial"/>
          <w:b/>
        </w:rPr>
        <w:t>Introduction</w:t>
      </w:r>
    </w:p>
    <w:p w:rsidR="00A966C5" w:rsidRDefault="00A966C5" w:rsidP="00A966C5">
      <w:pPr>
        <w:rPr>
          <w:rFonts w:ascii="Arial" w:hAnsi="Arial" w:cs="Arial"/>
        </w:rPr>
      </w:pPr>
      <w:r>
        <w:rPr>
          <w:rFonts w:ascii="Arial" w:hAnsi="Arial" w:cs="Arial"/>
        </w:rPr>
        <w:t>This group of pract</w:t>
      </w:r>
      <w:r w:rsidR="0031731C">
        <w:rPr>
          <w:rFonts w:ascii="Arial" w:hAnsi="Arial" w:cs="Arial"/>
        </w:rPr>
        <w:t>ical activities allows students</w:t>
      </w:r>
      <w:r>
        <w:rPr>
          <w:rFonts w:ascii="Arial" w:hAnsi="Arial" w:cs="Arial"/>
        </w:rPr>
        <w:t xml:space="preserve"> to observe how properties of materials affect the propagation of light.</w:t>
      </w:r>
    </w:p>
    <w:p w:rsidR="00A966C5" w:rsidRDefault="00A966C5" w:rsidP="00A966C5">
      <w:pPr>
        <w:rPr>
          <w:rFonts w:ascii="Arial" w:hAnsi="Arial" w:cs="Arial"/>
        </w:rPr>
      </w:pPr>
      <w:r>
        <w:rPr>
          <w:rFonts w:ascii="Arial" w:hAnsi="Arial" w:cs="Arial"/>
        </w:rPr>
        <w:t>The range of activities detailed below cover both OCR Physics specifications, and you should identi</w:t>
      </w:r>
      <w:r w:rsidR="0031731C">
        <w:rPr>
          <w:rFonts w:ascii="Arial" w:hAnsi="Arial" w:cs="Arial"/>
        </w:rPr>
        <w:t xml:space="preserve">fy those activities which your </w:t>
      </w:r>
      <w:r>
        <w:rPr>
          <w:rFonts w:ascii="Arial" w:hAnsi="Arial" w:cs="Arial"/>
        </w:rPr>
        <w:t xml:space="preserve">students should undertake. </w:t>
      </w:r>
    </w:p>
    <w:p w:rsidR="00A966C5" w:rsidRDefault="00A966C5" w:rsidP="00A966C5">
      <w:pPr>
        <w:rPr>
          <w:rFonts w:ascii="Arial" w:hAnsi="Arial" w:cs="Arial"/>
        </w:rPr>
      </w:pPr>
      <w:r>
        <w:rPr>
          <w:rFonts w:ascii="Arial" w:hAnsi="Arial" w:cs="Arial"/>
        </w:rPr>
        <w:t>Students should be aware of the principles of reflection and refraction, and from Physics B (Advancing Physics) calculations related to the power of lenses.</w:t>
      </w:r>
    </w:p>
    <w:p w:rsidR="000B746F" w:rsidRPr="00D63A54" w:rsidRDefault="000B746F">
      <w:pPr>
        <w:rPr>
          <w:rFonts w:ascii="Arial" w:hAnsi="Arial" w:cs="Arial"/>
          <w:b/>
        </w:rPr>
      </w:pPr>
      <w:r w:rsidRPr="00D63A54">
        <w:rPr>
          <w:rFonts w:ascii="Arial" w:hAnsi="Arial" w:cs="Arial"/>
          <w:b/>
        </w:rPr>
        <w:t>Aims and skills covered</w:t>
      </w:r>
    </w:p>
    <w:p w:rsidR="000B746F" w:rsidRPr="00D63A54" w:rsidRDefault="00A966C5" w:rsidP="000B746F">
      <w:pPr>
        <w:pStyle w:val="ListParagraph"/>
        <w:numPr>
          <w:ilvl w:val="0"/>
          <w:numId w:val="3"/>
        </w:numPr>
        <w:rPr>
          <w:rFonts w:ascii="Arial" w:hAnsi="Arial" w:cs="Arial"/>
        </w:rPr>
      </w:pPr>
      <w:r>
        <w:rPr>
          <w:rFonts w:ascii="Arial" w:hAnsi="Arial" w:cs="Arial"/>
        </w:rPr>
        <w:t xml:space="preserve">To use skills and techniques related to refraction </w:t>
      </w:r>
    </w:p>
    <w:p w:rsidR="00160209" w:rsidRPr="00D63A54" w:rsidRDefault="00160209">
      <w:pPr>
        <w:rPr>
          <w:rFonts w:ascii="Arial" w:hAnsi="Arial" w:cs="Arial"/>
          <w:b/>
        </w:rPr>
      </w:pPr>
      <w:r w:rsidRPr="00D63A54">
        <w:rPr>
          <w:rFonts w:ascii="Arial" w:hAnsi="Arial" w:cs="Arial"/>
          <w:b/>
        </w:rPr>
        <w:t>Links to Specifications</w:t>
      </w:r>
    </w:p>
    <w:p w:rsidR="000B746F" w:rsidRPr="00D63A54" w:rsidRDefault="000B746F">
      <w:pPr>
        <w:rPr>
          <w:rFonts w:ascii="Arial" w:hAnsi="Arial" w:cs="Arial"/>
          <w:b/>
        </w:rPr>
      </w:pPr>
      <w:r w:rsidRPr="00D63A54">
        <w:rPr>
          <w:rFonts w:ascii="Arial" w:hAnsi="Arial" w:cs="Arial"/>
          <w:b/>
        </w:rPr>
        <w:t>Physics A</w:t>
      </w:r>
    </w:p>
    <w:p w:rsidR="00160209" w:rsidRPr="00D63A54" w:rsidRDefault="00ED297A" w:rsidP="000B746F">
      <w:pPr>
        <w:pStyle w:val="ListParagraph"/>
        <w:numPr>
          <w:ilvl w:val="0"/>
          <w:numId w:val="4"/>
        </w:numPr>
        <w:rPr>
          <w:rFonts w:ascii="Arial" w:hAnsi="Arial" w:cs="Arial"/>
        </w:rPr>
      </w:pPr>
      <w:r>
        <w:rPr>
          <w:rFonts w:ascii="Arial" w:hAnsi="Arial" w:cs="Arial"/>
        </w:rPr>
        <w:t>4.4.1(f)(</w:t>
      </w:r>
      <w:proofErr w:type="spellStart"/>
      <w:r>
        <w:rPr>
          <w:rFonts w:ascii="Arial" w:hAnsi="Arial" w:cs="Arial"/>
        </w:rPr>
        <w:t>i</w:t>
      </w:r>
      <w:proofErr w:type="spellEnd"/>
      <w:r>
        <w:rPr>
          <w:rFonts w:ascii="Arial" w:hAnsi="Arial" w:cs="Arial"/>
        </w:rPr>
        <w:t xml:space="preserve">) </w:t>
      </w:r>
      <w:r w:rsidRPr="00ED297A">
        <w:rPr>
          <w:rFonts w:ascii="Arial" w:hAnsi="Arial" w:cs="Arial"/>
        </w:rPr>
        <w:t>reflection, refraction, polarisation and diffraction of all waves</w:t>
      </w:r>
    </w:p>
    <w:p w:rsidR="0031731C" w:rsidRPr="0031731C" w:rsidRDefault="00ED297A" w:rsidP="0031731C">
      <w:pPr>
        <w:pStyle w:val="ListParagraph"/>
        <w:numPr>
          <w:ilvl w:val="0"/>
          <w:numId w:val="4"/>
        </w:numPr>
        <w:rPr>
          <w:rFonts w:ascii="Arial" w:hAnsi="Arial" w:cs="Arial"/>
        </w:rPr>
      </w:pPr>
      <w:r w:rsidRPr="0031731C">
        <w:rPr>
          <w:rFonts w:ascii="Arial" w:hAnsi="Arial" w:cs="Arial"/>
        </w:rPr>
        <w:t xml:space="preserve">4.4.2(d)(i) refraction of light; refractive index; </w:t>
      </w:r>
      <w:r w:rsidRPr="00ED297A">
        <w:rPr>
          <w:color w:val="C00000"/>
          <w:position w:val="-22"/>
        </w:rPr>
        <w:object w:dxaOrig="5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8.5pt" o:ole="">
            <v:imagedata r:id="rId8" o:title=""/>
          </v:shape>
          <o:OLEObject Type="Embed" ProgID="Equation.3" ShapeID="_x0000_i1025" DrawAspect="Content" ObjectID="_1516777288" r:id="rId9"/>
        </w:object>
      </w:r>
      <w:r w:rsidRPr="0031731C">
        <w:rPr>
          <w:rFonts w:ascii="Arial" w:hAnsi="Arial" w:cs="Arial"/>
        </w:rPr>
        <w:t>;</w:t>
      </w:r>
      <w:r w:rsidR="0031731C" w:rsidRPr="0031731C">
        <w:rPr>
          <w:rFonts w:ascii="Arial" w:hAnsi="Arial" w:cs="Arial"/>
        </w:rPr>
        <w:t xml:space="preserve"> </w:t>
      </w:r>
      <w:r w:rsidRPr="0031731C">
        <w:rPr>
          <w:rFonts w:ascii="Arial" w:hAnsi="Arial" w:cs="Arial"/>
          <w:i/>
          <w:iCs/>
        </w:rPr>
        <w:t xml:space="preserve">n sin θ </w:t>
      </w:r>
      <w:r w:rsidRPr="0031731C">
        <w:rPr>
          <w:rFonts w:ascii="Arial" w:hAnsi="Arial" w:cs="Arial"/>
        </w:rPr>
        <w:t xml:space="preserve">= constant at a boundary where </w:t>
      </w:r>
      <w:r w:rsidRPr="0031731C">
        <w:rPr>
          <w:rFonts w:ascii="Arial" w:hAnsi="Arial" w:cs="Arial"/>
          <w:i/>
          <w:iCs/>
        </w:rPr>
        <w:t xml:space="preserve">θ </w:t>
      </w:r>
      <w:r w:rsidRPr="0031731C">
        <w:rPr>
          <w:rFonts w:ascii="Arial" w:hAnsi="Arial" w:cs="Arial"/>
        </w:rPr>
        <w:t>is the angle to the normal</w:t>
      </w:r>
    </w:p>
    <w:p w:rsidR="00ED297A" w:rsidRPr="00ED297A" w:rsidRDefault="00ED297A" w:rsidP="000B746F">
      <w:pPr>
        <w:pStyle w:val="ListParagraph"/>
        <w:numPr>
          <w:ilvl w:val="0"/>
          <w:numId w:val="4"/>
        </w:numPr>
        <w:rPr>
          <w:rFonts w:ascii="Arial" w:hAnsi="Arial" w:cs="Arial"/>
          <w:i/>
        </w:rPr>
      </w:pPr>
      <w:r>
        <w:rPr>
          <w:rFonts w:ascii="Arial" w:hAnsi="Arial" w:cs="Arial"/>
        </w:rPr>
        <w:t xml:space="preserve">4.4.2(d)(ii) </w:t>
      </w:r>
      <w:r w:rsidRPr="00ED297A">
        <w:rPr>
          <w:rFonts w:ascii="Arial" w:hAnsi="Arial" w:cs="Arial"/>
        </w:rPr>
        <w:t>techniques and procedures used to investigate refraction and total internal reflection of light using ray boxes, including transparent rectangular and semi-circular blocks</w:t>
      </w:r>
    </w:p>
    <w:p w:rsidR="00ED297A" w:rsidRPr="00ED297A" w:rsidRDefault="00ED297A" w:rsidP="00ED297A">
      <w:pPr>
        <w:pStyle w:val="ListParagraph"/>
        <w:numPr>
          <w:ilvl w:val="0"/>
          <w:numId w:val="4"/>
        </w:numPr>
        <w:rPr>
          <w:rFonts w:ascii="Arial" w:eastAsia="Times New Roman" w:hAnsi="Arial" w:cs="Arial"/>
          <w:lang w:eastAsia="en-GB"/>
        </w:rPr>
      </w:pPr>
      <w:r w:rsidRPr="00ED297A">
        <w:rPr>
          <w:rFonts w:ascii="Arial" w:hAnsi="Arial" w:cs="Arial"/>
        </w:rPr>
        <w:t xml:space="preserve">4.4.2(e) </w:t>
      </w:r>
      <w:r w:rsidRPr="00ED297A">
        <w:rPr>
          <w:rFonts w:ascii="Arial" w:eastAsia="Times New Roman" w:hAnsi="Arial" w:cs="Arial"/>
          <w:lang w:eastAsia="en-GB"/>
        </w:rPr>
        <w:t xml:space="preserve">critical angle; sin </w:t>
      </w:r>
      <w:r w:rsidRPr="00ED297A">
        <w:rPr>
          <w:rFonts w:ascii="Arial" w:eastAsia="Times New Roman" w:hAnsi="Arial" w:cs="Arial"/>
          <w:i/>
          <w:iCs/>
          <w:lang w:eastAsia="en-GB"/>
        </w:rPr>
        <w:t>C</w:t>
      </w:r>
      <w:r w:rsidRPr="00ED297A">
        <w:rPr>
          <w:rFonts w:ascii="Arial" w:eastAsia="Times New Roman" w:hAnsi="Arial" w:cs="Arial"/>
          <w:lang w:eastAsia="en-GB"/>
        </w:rPr>
        <w:t xml:space="preserve"> = </w:t>
      </w:r>
      <w:r w:rsidRPr="00ED297A">
        <w:rPr>
          <w:rFonts w:ascii="Times New Roman" w:hAnsi="Times New Roman" w:cs="Times New Roman"/>
          <w:color w:val="C00000"/>
          <w:position w:val="-22"/>
          <w:lang w:eastAsia="en-GB"/>
        </w:rPr>
        <w:object w:dxaOrig="240" w:dyaOrig="580">
          <v:shape id="_x0000_i1026" type="#_x0000_t75" style="width:12pt;height:28.5pt" o:ole="">
            <v:imagedata r:id="rId10" o:title=""/>
          </v:shape>
          <o:OLEObject Type="Embed" ProgID="Equation.3" ShapeID="_x0000_i1026" DrawAspect="Content" ObjectID="_1516777289" r:id="rId11"/>
        </w:object>
      </w:r>
      <w:r w:rsidRPr="00ED297A">
        <w:rPr>
          <w:rFonts w:ascii="Arial" w:eastAsia="Times New Roman" w:hAnsi="Arial" w:cs="Arial"/>
          <w:lang w:eastAsia="en-GB"/>
        </w:rPr>
        <w:t>; total internal reflection for light</w:t>
      </w:r>
    </w:p>
    <w:p w:rsidR="000B746F" w:rsidRPr="00D63A54" w:rsidRDefault="000B746F" w:rsidP="000B746F">
      <w:pPr>
        <w:rPr>
          <w:rFonts w:ascii="Arial" w:hAnsi="Arial" w:cs="Arial"/>
          <w:b/>
        </w:rPr>
      </w:pPr>
      <w:r w:rsidRPr="00D63A54">
        <w:rPr>
          <w:rFonts w:ascii="Arial" w:hAnsi="Arial" w:cs="Arial"/>
          <w:b/>
        </w:rPr>
        <w:t>Physics B</w:t>
      </w:r>
    </w:p>
    <w:p w:rsidR="00745375" w:rsidRDefault="00745375" w:rsidP="000B746F">
      <w:pPr>
        <w:pStyle w:val="ListParagraph"/>
        <w:numPr>
          <w:ilvl w:val="0"/>
          <w:numId w:val="5"/>
        </w:numPr>
        <w:rPr>
          <w:rFonts w:ascii="Arial" w:hAnsi="Arial" w:cs="Arial"/>
        </w:rPr>
      </w:pPr>
      <w:r>
        <w:rPr>
          <w:rFonts w:ascii="Arial" w:hAnsi="Arial" w:cs="Arial"/>
        </w:rPr>
        <w:t>3.1.1b(</w:t>
      </w:r>
      <w:proofErr w:type="spellStart"/>
      <w:r>
        <w:rPr>
          <w:rFonts w:ascii="Arial" w:hAnsi="Arial" w:cs="Arial"/>
        </w:rPr>
        <w:t>i</w:t>
      </w:r>
      <w:proofErr w:type="spellEnd"/>
      <w:r>
        <w:rPr>
          <w:rFonts w:ascii="Arial" w:hAnsi="Arial" w:cs="Arial"/>
        </w:rPr>
        <w:t xml:space="preserve">) Make appropriate use of the terms </w:t>
      </w:r>
      <w:r w:rsidRPr="00745375">
        <w:rPr>
          <w:rFonts w:ascii="Arial" w:hAnsi="Arial" w:cs="Arial"/>
        </w:rPr>
        <w:t>the terms: focal length and power, polarisation</w:t>
      </w:r>
    </w:p>
    <w:p w:rsidR="00745375" w:rsidRDefault="00745375" w:rsidP="000B746F">
      <w:pPr>
        <w:pStyle w:val="ListParagraph"/>
        <w:numPr>
          <w:ilvl w:val="0"/>
          <w:numId w:val="5"/>
        </w:numPr>
        <w:rPr>
          <w:rFonts w:ascii="Arial" w:hAnsi="Arial" w:cs="Arial"/>
        </w:rPr>
      </w:pPr>
      <w:r>
        <w:rPr>
          <w:rFonts w:ascii="Arial" w:hAnsi="Arial" w:cs="Arial"/>
        </w:rPr>
        <w:t>3.1.1c(ii) P</w:t>
      </w:r>
      <w:r w:rsidRPr="00745375">
        <w:rPr>
          <w:rFonts w:ascii="Arial" w:hAnsi="Arial" w:cs="Arial"/>
        </w:rPr>
        <w:t xml:space="preserve">ower of a converging lens </w:t>
      </w:r>
      <w:r w:rsidRPr="00745375">
        <w:rPr>
          <w:rFonts w:ascii="Arial" w:hAnsi="Arial" w:cs="Arial"/>
          <w:i/>
        </w:rPr>
        <w:t>P</w:t>
      </w:r>
      <w:r w:rsidRPr="00745375">
        <w:rPr>
          <w:rFonts w:ascii="Arial" w:hAnsi="Arial" w:cs="Arial"/>
        </w:rPr>
        <w:t xml:space="preserve"> = 1/</w:t>
      </w:r>
      <w:r w:rsidRPr="00745375">
        <w:rPr>
          <w:rFonts w:ascii="Arial" w:hAnsi="Arial" w:cs="Arial"/>
          <w:i/>
        </w:rPr>
        <w:t>f</w:t>
      </w:r>
      <w:r w:rsidRPr="00745375">
        <w:rPr>
          <w:rFonts w:ascii="Arial" w:hAnsi="Arial" w:cs="Arial"/>
        </w:rPr>
        <w:t>, as change of curvature of wave-fronts produced by the lens</w:t>
      </w:r>
    </w:p>
    <w:p w:rsidR="00745375" w:rsidRDefault="00745375" w:rsidP="000B746F">
      <w:pPr>
        <w:pStyle w:val="ListParagraph"/>
        <w:numPr>
          <w:ilvl w:val="0"/>
          <w:numId w:val="5"/>
        </w:numPr>
        <w:rPr>
          <w:rFonts w:ascii="Arial" w:hAnsi="Arial" w:cs="Arial"/>
        </w:rPr>
      </w:pPr>
      <w:r>
        <w:rPr>
          <w:rFonts w:ascii="Arial" w:hAnsi="Arial" w:cs="Arial"/>
        </w:rPr>
        <w:t xml:space="preserve">3.1.1c(iii) </w:t>
      </w:r>
      <w:r w:rsidRPr="00745375">
        <w:rPr>
          <w:rFonts w:ascii="Arial" w:hAnsi="Arial" w:cs="Arial"/>
        </w:rPr>
        <w:t xml:space="preserve">use of </w:t>
      </w:r>
      <w:r w:rsidRPr="00745375">
        <w:rPr>
          <w:rFonts w:ascii="Arial" w:hAnsi="Arial" w:cs="Arial"/>
          <w:position w:val="-22"/>
        </w:rPr>
        <w:object w:dxaOrig="960" w:dyaOrig="580">
          <v:shape id="_x0000_i1027" type="#_x0000_t75" style="width:48pt;height:29.25pt" o:ole="">
            <v:imagedata r:id="rId12" o:title=""/>
          </v:shape>
          <o:OLEObject Type="Embed" ProgID="Equation.3" ShapeID="_x0000_i1027" DrawAspect="Content" ObjectID="_1516777290" r:id="rId13"/>
        </w:object>
      </w:r>
      <w:r w:rsidRPr="00745375">
        <w:rPr>
          <w:rFonts w:ascii="Arial" w:hAnsi="Arial" w:cs="Arial"/>
        </w:rPr>
        <w:t>(Cartesian convention)</w:t>
      </w:r>
    </w:p>
    <w:p w:rsidR="00745375" w:rsidRDefault="00745375" w:rsidP="000B746F">
      <w:pPr>
        <w:pStyle w:val="ListParagraph"/>
        <w:numPr>
          <w:ilvl w:val="0"/>
          <w:numId w:val="5"/>
        </w:numPr>
        <w:rPr>
          <w:rFonts w:ascii="Arial" w:hAnsi="Arial" w:cs="Arial"/>
        </w:rPr>
      </w:pPr>
      <w:r>
        <w:rPr>
          <w:rFonts w:ascii="Arial" w:hAnsi="Arial" w:cs="Arial"/>
        </w:rPr>
        <w:t xml:space="preserve">3.1.1d((i) </w:t>
      </w:r>
      <w:r w:rsidRPr="00745375">
        <w:rPr>
          <w:rFonts w:ascii="Arial" w:hAnsi="Arial" w:cs="Arial"/>
        </w:rPr>
        <w:t>determination of power or focal length of a converging lenses</w:t>
      </w:r>
    </w:p>
    <w:p w:rsidR="00BE771A" w:rsidRPr="00ED297A" w:rsidRDefault="00ED297A" w:rsidP="000B746F">
      <w:pPr>
        <w:pStyle w:val="ListParagraph"/>
        <w:numPr>
          <w:ilvl w:val="0"/>
          <w:numId w:val="5"/>
        </w:numPr>
        <w:rPr>
          <w:rFonts w:ascii="Arial" w:hAnsi="Arial" w:cs="Arial"/>
        </w:rPr>
      </w:pPr>
      <w:r>
        <w:rPr>
          <w:rFonts w:ascii="Arial" w:hAnsi="Arial" w:cs="Arial"/>
        </w:rPr>
        <w:t xml:space="preserve">4.1a(iii) </w:t>
      </w:r>
      <w:r w:rsidRPr="00ED297A">
        <w:rPr>
          <w:rFonts w:ascii="Arial" w:hAnsi="Arial" w:cs="Arial"/>
          <w:bCs/>
        </w:rPr>
        <w:t>refraction of light at a plane boundary in terms of the changes in the speed of light and explanation in terms of the wave model of light</w:t>
      </w:r>
    </w:p>
    <w:p w:rsidR="00ED297A" w:rsidRPr="00745375" w:rsidRDefault="00ED297A" w:rsidP="000B746F">
      <w:pPr>
        <w:pStyle w:val="ListParagraph"/>
        <w:numPr>
          <w:ilvl w:val="0"/>
          <w:numId w:val="5"/>
        </w:numPr>
        <w:rPr>
          <w:rFonts w:ascii="Arial" w:hAnsi="Arial" w:cs="Arial"/>
        </w:rPr>
      </w:pPr>
      <w:r>
        <w:rPr>
          <w:rFonts w:ascii="Arial" w:hAnsi="Arial" w:cs="Arial"/>
          <w:bCs/>
        </w:rPr>
        <w:t xml:space="preserve">4.1c(ii) </w:t>
      </w:r>
      <w:r w:rsidRPr="00ED297A">
        <w:rPr>
          <w:rFonts w:ascii="Arial" w:hAnsi="Arial" w:cs="Arial"/>
          <w:bCs/>
        </w:rPr>
        <w:t>Snell's Law,</w:t>
      </w:r>
      <w:r w:rsidRPr="00ED297A">
        <w:rPr>
          <w:rFonts w:ascii="Arial" w:hAnsi="Arial" w:cs="Arial"/>
          <w:b/>
          <w:bCs/>
        </w:rPr>
        <w:t xml:space="preserve"> </w:t>
      </w:r>
      <w:r w:rsidRPr="00ED297A">
        <w:rPr>
          <w:rFonts w:ascii="Arial" w:hAnsi="Arial" w:cs="Arial"/>
          <w:b/>
          <w:bCs/>
          <w:position w:val="-28"/>
        </w:rPr>
        <w:object w:dxaOrig="1980" w:dyaOrig="639">
          <v:shape id="_x0000_i1028" type="#_x0000_t75" style="width:99pt;height:32.25pt" o:ole="">
            <v:imagedata r:id="rId14" o:title=""/>
          </v:shape>
          <o:OLEObject Type="Embed" ProgID="Equation.DSMT4" ShapeID="_x0000_i1028" DrawAspect="Content" ObjectID="_1516777291" r:id="rId15"/>
        </w:object>
      </w:r>
    </w:p>
    <w:p w:rsidR="00745375" w:rsidRPr="00745375" w:rsidRDefault="00745375" w:rsidP="000B746F">
      <w:pPr>
        <w:pStyle w:val="ListParagraph"/>
        <w:numPr>
          <w:ilvl w:val="0"/>
          <w:numId w:val="5"/>
        </w:numPr>
        <w:rPr>
          <w:rFonts w:ascii="Arial" w:hAnsi="Arial" w:cs="Arial"/>
        </w:rPr>
      </w:pPr>
      <w:r w:rsidRPr="00745375">
        <w:rPr>
          <w:rFonts w:ascii="Arial" w:hAnsi="Arial" w:cs="Arial"/>
          <w:bCs/>
        </w:rPr>
        <w:t>4.1d(ii) determining refractive index for a transparent block</w:t>
      </w:r>
    </w:p>
    <w:p w:rsidR="00A40E99" w:rsidRDefault="00A40E99">
      <w:pPr>
        <w:rPr>
          <w:rFonts w:ascii="Arial" w:hAnsi="Arial" w:cs="Arial"/>
          <w:b/>
        </w:rPr>
      </w:pPr>
    </w:p>
    <w:p w:rsidR="00A40E99" w:rsidRDefault="00A40E99">
      <w:pPr>
        <w:rPr>
          <w:rFonts w:ascii="Arial" w:hAnsi="Arial" w:cs="Arial"/>
          <w:b/>
        </w:rPr>
      </w:pPr>
    </w:p>
    <w:p w:rsidR="00160209" w:rsidRPr="00D63A54" w:rsidRDefault="00160209">
      <w:pPr>
        <w:rPr>
          <w:rFonts w:ascii="Arial" w:hAnsi="Arial" w:cs="Arial"/>
          <w:b/>
        </w:rPr>
      </w:pPr>
      <w:r w:rsidRPr="00D63A54">
        <w:rPr>
          <w:rFonts w:ascii="Arial" w:hAnsi="Arial" w:cs="Arial"/>
          <w:b/>
        </w:rPr>
        <w:lastRenderedPageBreak/>
        <w:t>Practical Skills</w:t>
      </w:r>
    </w:p>
    <w:p w:rsidR="007B2C53" w:rsidRDefault="00745375" w:rsidP="007B2C53">
      <w:pPr>
        <w:pStyle w:val="ListParagraph"/>
        <w:numPr>
          <w:ilvl w:val="0"/>
          <w:numId w:val="2"/>
        </w:numPr>
        <w:rPr>
          <w:rFonts w:ascii="Arial" w:hAnsi="Arial" w:cs="Arial"/>
        </w:rPr>
      </w:pPr>
      <w:r>
        <w:rPr>
          <w:rFonts w:ascii="Arial" w:hAnsi="Arial" w:cs="Arial"/>
        </w:rPr>
        <w:t>1.2.1</w:t>
      </w:r>
      <w:r w:rsidR="007B2C53">
        <w:rPr>
          <w:rFonts w:ascii="Arial" w:hAnsi="Arial" w:cs="Arial"/>
        </w:rPr>
        <w:t xml:space="preserve">(b) </w:t>
      </w:r>
      <w:r w:rsidR="007B2C53" w:rsidRPr="007B2C53">
        <w:rPr>
          <w:rFonts w:ascii="Arial" w:hAnsi="Arial" w:cs="Arial"/>
        </w:rPr>
        <w:t>safely and correctly use a range of practical equipment and materials</w:t>
      </w:r>
    </w:p>
    <w:p w:rsidR="00745375" w:rsidRDefault="007B2C53" w:rsidP="00FB1F13">
      <w:pPr>
        <w:pStyle w:val="ListParagraph"/>
        <w:numPr>
          <w:ilvl w:val="0"/>
          <w:numId w:val="2"/>
        </w:numPr>
        <w:rPr>
          <w:rFonts w:ascii="Arial" w:hAnsi="Arial" w:cs="Arial"/>
        </w:rPr>
      </w:pPr>
      <w:r>
        <w:rPr>
          <w:rFonts w:ascii="Arial" w:hAnsi="Arial" w:cs="Arial"/>
        </w:rPr>
        <w:t>1.2.1</w:t>
      </w:r>
      <w:r w:rsidR="00745375">
        <w:rPr>
          <w:rFonts w:ascii="Arial" w:hAnsi="Arial" w:cs="Arial"/>
        </w:rPr>
        <w:t>(c) follow written instructions</w:t>
      </w:r>
    </w:p>
    <w:p w:rsidR="00C80CB8" w:rsidRPr="00D63A54" w:rsidRDefault="00C80CB8" w:rsidP="00FB1F13">
      <w:pPr>
        <w:pStyle w:val="ListParagraph"/>
        <w:numPr>
          <w:ilvl w:val="0"/>
          <w:numId w:val="2"/>
        </w:numPr>
        <w:rPr>
          <w:rFonts w:ascii="Arial" w:hAnsi="Arial" w:cs="Arial"/>
        </w:rPr>
      </w:pPr>
      <w:r w:rsidRPr="00D63A54">
        <w:rPr>
          <w:rFonts w:ascii="Arial" w:hAnsi="Arial" w:cs="Arial"/>
        </w:rPr>
        <w:t>1.2.1(d) make and record observations/measurements</w:t>
      </w:r>
    </w:p>
    <w:p w:rsidR="00C80CB8" w:rsidRPr="00D63A54" w:rsidRDefault="00C80CB8" w:rsidP="00FB1F13">
      <w:pPr>
        <w:pStyle w:val="ListParagraph"/>
        <w:numPr>
          <w:ilvl w:val="0"/>
          <w:numId w:val="2"/>
        </w:numPr>
        <w:rPr>
          <w:rFonts w:ascii="Arial" w:hAnsi="Arial" w:cs="Arial"/>
        </w:rPr>
      </w:pPr>
      <w:r w:rsidRPr="00D63A54">
        <w:rPr>
          <w:rFonts w:ascii="Arial" w:hAnsi="Arial" w:cs="Arial"/>
        </w:rPr>
        <w:t>1.2.1(e) keep appropriate records of experimental activities</w:t>
      </w:r>
    </w:p>
    <w:p w:rsidR="00C80CB8" w:rsidRDefault="00C80CB8" w:rsidP="00FB1F13">
      <w:pPr>
        <w:pStyle w:val="ListParagraph"/>
        <w:numPr>
          <w:ilvl w:val="0"/>
          <w:numId w:val="2"/>
        </w:numPr>
        <w:rPr>
          <w:rFonts w:ascii="Arial" w:hAnsi="Arial" w:cs="Arial"/>
        </w:rPr>
      </w:pPr>
      <w:r w:rsidRPr="00D63A54">
        <w:rPr>
          <w:rFonts w:ascii="Arial" w:hAnsi="Arial" w:cs="Arial"/>
        </w:rPr>
        <w:t>1.2.1(f) present information and data in a scientific way</w:t>
      </w:r>
    </w:p>
    <w:p w:rsidR="00BE771A" w:rsidRDefault="00BE771A" w:rsidP="00FB1F13">
      <w:pPr>
        <w:pStyle w:val="ListParagraph"/>
        <w:numPr>
          <w:ilvl w:val="0"/>
          <w:numId w:val="2"/>
        </w:numPr>
        <w:rPr>
          <w:rFonts w:ascii="Arial" w:hAnsi="Arial" w:cs="Arial"/>
        </w:rPr>
      </w:pPr>
      <w:r>
        <w:rPr>
          <w:rFonts w:ascii="Arial" w:hAnsi="Arial" w:cs="Arial"/>
        </w:rPr>
        <w:t xml:space="preserve">1.2.1(j) </w:t>
      </w:r>
      <w:r w:rsidRPr="00BE771A">
        <w:rPr>
          <w:rFonts w:ascii="Arial" w:hAnsi="Arial" w:cs="Arial"/>
        </w:rPr>
        <w:t>use a wide range of experimental and practical instruments, equipment and techniques appropriate to the knowledge and understanding included in the specification</w:t>
      </w:r>
    </w:p>
    <w:p w:rsidR="00980534" w:rsidRDefault="00980534" w:rsidP="00980534">
      <w:pPr>
        <w:pStyle w:val="ListParagraph"/>
        <w:numPr>
          <w:ilvl w:val="0"/>
          <w:numId w:val="2"/>
        </w:numPr>
        <w:rPr>
          <w:rFonts w:ascii="Arial" w:hAnsi="Arial" w:cs="Arial"/>
        </w:rPr>
      </w:pPr>
      <w:r>
        <w:rPr>
          <w:rFonts w:ascii="Arial" w:hAnsi="Arial" w:cs="Arial"/>
        </w:rPr>
        <w:t xml:space="preserve">1.2.2(a) </w:t>
      </w:r>
      <w:r w:rsidRPr="00980534">
        <w:rPr>
          <w:rFonts w:ascii="Arial" w:hAnsi="Arial" w:cs="Arial"/>
        </w:rPr>
        <w:t>use of appropriate analogue apparatus to record a range of measurements (to include length/distance, temperature, pressure, force, angles and volume) and to interpolate between scale markings</w:t>
      </w:r>
    </w:p>
    <w:p w:rsidR="00745375" w:rsidRDefault="00745375" w:rsidP="00745375">
      <w:pPr>
        <w:pStyle w:val="ListParagraph"/>
        <w:numPr>
          <w:ilvl w:val="0"/>
          <w:numId w:val="2"/>
        </w:numPr>
        <w:rPr>
          <w:rFonts w:ascii="Arial" w:hAnsi="Arial" w:cs="Arial"/>
        </w:rPr>
      </w:pPr>
      <w:r>
        <w:rPr>
          <w:rFonts w:ascii="Arial" w:hAnsi="Arial" w:cs="Arial"/>
        </w:rPr>
        <w:t>1.2.2</w:t>
      </w:r>
      <w:proofErr w:type="gramStart"/>
      <w:r>
        <w:rPr>
          <w:rFonts w:ascii="Arial" w:hAnsi="Arial" w:cs="Arial"/>
        </w:rPr>
        <w:t>(c)</w:t>
      </w:r>
      <w:proofErr w:type="gramEnd"/>
      <w:r>
        <w:rPr>
          <w:rFonts w:ascii="Arial" w:hAnsi="Arial" w:cs="Arial"/>
        </w:rPr>
        <w:t xml:space="preserve"> </w:t>
      </w:r>
      <w:r w:rsidRPr="00745375">
        <w:rPr>
          <w:rFonts w:ascii="Arial" w:hAnsi="Arial" w:cs="Arial"/>
        </w:rPr>
        <w:t xml:space="preserve">use of methods to increase accuracy of measurements, such as </w:t>
      </w:r>
      <w:r w:rsidR="00ED6749">
        <w:rPr>
          <w:rFonts w:ascii="Arial" w:hAnsi="Arial" w:cs="Arial"/>
        </w:rPr>
        <w:t xml:space="preserve">.… </w:t>
      </w:r>
      <w:r w:rsidRPr="00745375">
        <w:rPr>
          <w:rFonts w:ascii="Arial" w:hAnsi="Arial" w:cs="Arial"/>
        </w:rPr>
        <w:t>use of fiduciary</w:t>
      </w:r>
      <w:r w:rsidR="00ED6749">
        <w:rPr>
          <w:rFonts w:ascii="Arial" w:hAnsi="Arial" w:cs="Arial"/>
        </w:rPr>
        <w:t xml:space="preserve"> marker or set square …. </w:t>
      </w:r>
    </w:p>
    <w:p w:rsidR="00745375" w:rsidRPr="00ED6749" w:rsidRDefault="00ED6749" w:rsidP="00980534">
      <w:pPr>
        <w:pStyle w:val="ListParagraph"/>
        <w:numPr>
          <w:ilvl w:val="0"/>
          <w:numId w:val="2"/>
        </w:numPr>
        <w:rPr>
          <w:rFonts w:ascii="Arial" w:hAnsi="Arial" w:cs="Arial"/>
        </w:rPr>
      </w:pPr>
      <w:r w:rsidRPr="00ED6749">
        <w:rPr>
          <w:rFonts w:ascii="Arial" w:hAnsi="Arial" w:cs="Arial"/>
        </w:rPr>
        <w:t>1.2.2(j) use of a laser or light source to investigate characteristics</w:t>
      </w:r>
      <w:r>
        <w:rPr>
          <w:rFonts w:ascii="Arial" w:hAnsi="Arial" w:cs="Arial"/>
        </w:rPr>
        <w:t xml:space="preserve"> of light</w:t>
      </w:r>
    </w:p>
    <w:p w:rsidR="007B2C53" w:rsidRDefault="007B2C53" w:rsidP="007B2C53">
      <w:pPr>
        <w:rPr>
          <w:rFonts w:ascii="Arial" w:hAnsi="Arial" w:cs="Arial"/>
          <w:b/>
        </w:rPr>
      </w:pPr>
      <w:r>
        <w:rPr>
          <w:rFonts w:ascii="Arial" w:hAnsi="Arial" w:cs="Arial"/>
          <w:b/>
        </w:rPr>
        <w:t>CPAC</w:t>
      </w:r>
    </w:p>
    <w:p w:rsidR="007B2C53" w:rsidRDefault="007B2C53" w:rsidP="007B2C53">
      <w:pPr>
        <w:pStyle w:val="ListParagraph"/>
        <w:numPr>
          <w:ilvl w:val="0"/>
          <w:numId w:val="13"/>
        </w:numPr>
        <w:rPr>
          <w:rFonts w:ascii="Arial" w:hAnsi="Arial" w:cs="Arial"/>
        </w:rPr>
      </w:pPr>
      <w:r>
        <w:rPr>
          <w:rFonts w:ascii="Arial" w:hAnsi="Arial" w:cs="Arial"/>
        </w:rPr>
        <w:t>(1)</w:t>
      </w:r>
      <w:r w:rsidRPr="00715ECA">
        <w:t xml:space="preserve"> </w:t>
      </w:r>
      <w:r w:rsidRPr="00715ECA">
        <w:rPr>
          <w:rFonts w:ascii="Arial" w:hAnsi="Arial" w:cs="Arial"/>
        </w:rPr>
        <w:t>Follows written procedures</w:t>
      </w:r>
    </w:p>
    <w:p w:rsidR="007B2C53" w:rsidRDefault="007B2C53" w:rsidP="007B2C53">
      <w:pPr>
        <w:pStyle w:val="ListParagraph"/>
        <w:numPr>
          <w:ilvl w:val="0"/>
          <w:numId w:val="13"/>
        </w:numPr>
        <w:rPr>
          <w:rFonts w:ascii="Arial" w:hAnsi="Arial" w:cs="Arial"/>
        </w:rPr>
      </w:pPr>
      <w:r>
        <w:rPr>
          <w:rFonts w:ascii="Arial" w:hAnsi="Arial" w:cs="Arial"/>
        </w:rPr>
        <w:t xml:space="preserve">(2) </w:t>
      </w:r>
      <w:r w:rsidRPr="008760E8">
        <w:rPr>
          <w:rFonts w:ascii="Arial" w:hAnsi="Arial" w:cs="Arial"/>
        </w:rPr>
        <w:t>Applies investigative approaches and methods when using instruments and equipment</w:t>
      </w:r>
    </w:p>
    <w:p w:rsidR="007B2C53" w:rsidRPr="006C313B" w:rsidRDefault="007B2C53" w:rsidP="007B2C53">
      <w:pPr>
        <w:pStyle w:val="ListParagraph"/>
        <w:numPr>
          <w:ilvl w:val="0"/>
          <w:numId w:val="13"/>
        </w:numPr>
        <w:rPr>
          <w:rFonts w:ascii="Arial" w:hAnsi="Arial" w:cs="Arial"/>
          <w:b/>
        </w:rPr>
      </w:pPr>
      <w:r w:rsidRPr="006C313B">
        <w:rPr>
          <w:rFonts w:ascii="Arial" w:hAnsi="Arial" w:cs="Arial"/>
        </w:rPr>
        <w:t>(3)</w:t>
      </w:r>
      <w:r w:rsidRPr="00715ECA">
        <w:t xml:space="preserve"> </w:t>
      </w:r>
      <w:r w:rsidRPr="006C313B">
        <w:rPr>
          <w:rFonts w:ascii="Arial" w:hAnsi="Arial" w:cs="Arial"/>
        </w:rPr>
        <w:t>Safely uses a range of practical equipment and materials</w:t>
      </w:r>
    </w:p>
    <w:p w:rsidR="007B2C53" w:rsidRPr="006C313B" w:rsidRDefault="007B2C53" w:rsidP="007B2C53">
      <w:pPr>
        <w:pStyle w:val="ListParagraph"/>
        <w:numPr>
          <w:ilvl w:val="0"/>
          <w:numId w:val="13"/>
        </w:numPr>
        <w:rPr>
          <w:rFonts w:ascii="Arial" w:hAnsi="Arial" w:cs="Arial"/>
          <w:b/>
        </w:rPr>
      </w:pPr>
      <w:r w:rsidRPr="006C313B">
        <w:rPr>
          <w:rFonts w:ascii="Arial" w:hAnsi="Arial" w:cs="Arial"/>
        </w:rPr>
        <w:t>(4)</w:t>
      </w:r>
      <w:r w:rsidRPr="00715ECA">
        <w:t xml:space="preserve"> </w:t>
      </w:r>
      <w:r w:rsidRPr="006C313B">
        <w:rPr>
          <w:rFonts w:ascii="Arial" w:hAnsi="Arial" w:cs="Arial"/>
        </w:rPr>
        <w:t>Makes and records observations</w:t>
      </w:r>
    </w:p>
    <w:p w:rsidR="00C80CB8" w:rsidRPr="00D63A54" w:rsidRDefault="00C80CB8">
      <w:pPr>
        <w:rPr>
          <w:rFonts w:ascii="Arial" w:hAnsi="Arial" w:cs="Arial"/>
          <w:b/>
        </w:rPr>
      </w:pPr>
      <w:r w:rsidRPr="00D63A54">
        <w:rPr>
          <w:rFonts w:ascii="Arial" w:hAnsi="Arial" w:cs="Arial"/>
          <w:b/>
        </w:rPr>
        <w:t>Mathematical skills</w:t>
      </w:r>
    </w:p>
    <w:p w:rsidR="00C80CB8" w:rsidRPr="00D63A54" w:rsidRDefault="00C80CB8" w:rsidP="00C80CB8">
      <w:pPr>
        <w:pStyle w:val="ListParagraph"/>
        <w:numPr>
          <w:ilvl w:val="0"/>
          <w:numId w:val="6"/>
        </w:numPr>
        <w:rPr>
          <w:rFonts w:ascii="Arial" w:hAnsi="Arial" w:cs="Arial"/>
        </w:rPr>
      </w:pPr>
      <w:r w:rsidRPr="00D63A54">
        <w:rPr>
          <w:rFonts w:ascii="Arial" w:hAnsi="Arial" w:cs="Arial"/>
        </w:rPr>
        <w:t>M0.1 Recognise and make use of appropriate units in calculations</w:t>
      </w:r>
    </w:p>
    <w:p w:rsidR="00C80CB8" w:rsidRDefault="00C80CB8" w:rsidP="00C80CB8">
      <w:pPr>
        <w:pStyle w:val="ListParagraph"/>
        <w:numPr>
          <w:ilvl w:val="0"/>
          <w:numId w:val="6"/>
        </w:numPr>
        <w:rPr>
          <w:rFonts w:ascii="Arial" w:hAnsi="Arial" w:cs="Arial"/>
        </w:rPr>
      </w:pPr>
      <w:r w:rsidRPr="00D63A54">
        <w:rPr>
          <w:rFonts w:ascii="Arial" w:hAnsi="Arial" w:cs="Arial"/>
        </w:rPr>
        <w:t>M0.3 Use ratios, fractions and percentages</w:t>
      </w:r>
    </w:p>
    <w:p w:rsidR="00ED6749" w:rsidRDefault="00ED6749" w:rsidP="00C80CB8">
      <w:pPr>
        <w:pStyle w:val="ListParagraph"/>
        <w:numPr>
          <w:ilvl w:val="0"/>
          <w:numId w:val="6"/>
        </w:numPr>
        <w:rPr>
          <w:rFonts w:ascii="Arial" w:hAnsi="Arial" w:cs="Arial"/>
        </w:rPr>
      </w:pPr>
      <w:r>
        <w:rPr>
          <w:rFonts w:ascii="Arial" w:hAnsi="Arial" w:cs="Arial"/>
        </w:rPr>
        <w:t>M0.4 Estimate results</w:t>
      </w:r>
    </w:p>
    <w:p w:rsidR="00ED6749" w:rsidRPr="00D63A54" w:rsidRDefault="00ED6749" w:rsidP="00C80CB8">
      <w:pPr>
        <w:pStyle w:val="ListParagraph"/>
        <w:numPr>
          <w:ilvl w:val="0"/>
          <w:numId w:val="6"/>
        </w:numPr>
        <w:rPr>
          <w:rFonts w:ascii="Arial" w:hAnsi="Arial" w:cs="Arial"/>
        </w:rPr>
      </w:pPr>
      <w:r>
        <w:rPr>
          <w:rFonts w:ascii="Arial" w:hAnsi="Arial" w:cs="Arial"/>
        </w:rPr>
        <w:t xml:space="preserve">M0.6 </w:t>
      </w:r>
      <w:r w:rsidRPr="00ED6749">
        <w:rPr>
          <w:rFonts w:ascii="Arial" w:hAnsi="Arial" w:cs="Arial"/>
        </w:rPr>
        <w:t xml:space="preserve">Use calculators to handle sin </w:t>
      </w:r>
      <w:r w:rsidRPr="00ED6749">
        <w:rPr>
          <w:rFonts w:ascii="Arial" w:hAnsi="Arial" w:cs="Arial"/>
          <w:i/>
          <w:iCs/>
        </w:rPr>
        <w:t xml:space="preserve">x, </w:t>
      </w:r>
      <w:r w:rsidRPr="00ED6749">
        <w:rPr>
          <w:rFonts w:ascii="Arial" w:hAnsi="Arial" w:cs="Arial"/>
        </w:rPr>
        <w:t xml:space="preserve">cos </w:t>
      </w:r>
      <w:r w:rsidRPr="00ED6749">
        <w:rPr>
          <w:rFonts w:ascii="Arial" w:hAnsi="Arial" w:cs="Arial"/>
          <w:i/>
          <w:iCs/>
        </w:rPr>
        <w:t xml:space="preserve">x </w:t>
      </w:r>
      <w:r w:rsidRPr="00ED6749">
        <w:rPr>
          <w:rFonts w:ascii="Arial" w:hAnsi="Arial" w:cs="Arial"/>
          <w:iCs/>
        </w:rPr>
        <w:t>and</w:t>
      </w:r>
      <w:r w:rsidRPr="00ED6749">
        <w:rPr>
          <w:rFonts w:ascii="Arial" w:hAnsi="Arial" w:cs="Arial"/>
          <w:i/>
          <w:iCs/>
        </w:rPr>
        <w:t xml:space="preserve"> </w:t>
      </w:r>
      <w:r w:rsidRPr="00ED6749">
        <w:rPr>
          <w:rFonts w:ascii="Arial" w:hAnsi="Arial" w:cs="Arial"/>
        </w:rPr>
        <w:t xml:space="preserve">tan </w:t>
      </w:r>
      <w:r w:rsidRPr="00ED6749">
        <w:rPr>
          <w:rFonts w:ascii="Arial" w:hAnsi="Arial" w:cs="Arial"/>
          <w:i/>
          <w:iCs/>
        </w:rPr>
        <w:t xml:space="preserve">x </w:t>
      </w:r>
      <w:r w:rsidRPr="00ED6749">
        <w:rPr>
          <w:rFonts w:ascii="Arial" w:hAnsi="Arial" w:cs="Arial"/>
        </w:rPr>
        <w:t xml:space="preserve">when </w:t>
      </w:r>
      <w:r w:rsidRPr="00ED6749">
        <w:rPr>
          <w:rFonts w:ascii="Arial" w:hAnsi="Arial" w:cs="Arial"/>
          <w:i/>
          <w:iCs/>
        </w:rPr>
        <w:t xml:space="preserve">x </w:t>
      </w:r>
      <w:r w:rsidRPr="00ED6749">
        <w:rPr>
          <w:rFonts w:ascii="Arial" w:hAnsi="Arial" w:cs="Arial"/>
        </w:rPr>
        <w:t>is expressed in degrees or radians</w:t>
      </w:r>
    </w:p>
    <w:p w:rsidR="00C80CB8" w:rsidRPr="00D63A54" w:rsidRDefault="00C80CB8" w:rsidP="00C80CB8">
      <w:pPr>
        <w:pStyle w:val="ListParagraph"/>
        <w:numPr>
          <w:ilvl w:val="0"/>
          <w:numId w:val="6"/>
        </w:numPr>
        <w:rPr>
          <w:rFonts w:ascii="Arial" w:hAnsi="Arial" w:cs="Arial"/>
        </w:rPr>
      </w:pPr>
      <w:r w:rsidRPr="00D63A54">
        <w:rPr>
          <w:rFonts w:ascii="Arial" w:hAnsi="Arial" w:cs="Arial"/>
        </w:rPr>
        <w:t>M1.1 Use an appropriate number of significant figures</w:t>
      </w:r>
    </w:p>
    <w:p w:rsidR="00C80CB8" w:rsidRPr="00D63A54" w:rsidRDefault="00CF7C51" w:rsidP="00C80CB8">
      <w:pPr>
        <w:pStyle w:val="ListParagraph"/>
        <w:numPr>
          <w:ilvl w:val="0"/>
          <w:numId w:val="6"/>
        </w:numPr>
        <w:rPr>
          <w:rFonts w:ascii="Arial" w:hAnsi="Arial" w:cs="Arial"/>
        </w:rPr>
      </w:pPr>
      <w:r w:rsidRPr="00D63A54">
        <w:rPr>
          <w:rFonts w:ascii="Arial" w:hAnsi="Arial" w:cs="Arial"/>
        </w:rPr>
        <w:t>M2.3 Substitute numerical values into algebraic equations using appropriate units for physical quantities</w:t>
      </w:r>
    </w:p>
    <w:p w:rsidR="00980534" w:rsidRDefault="00980534" w:rsidP="00C80CB8">
      <w:pPr>
        <w:pStyle w:val="ListParagraph"/>
        <w:numPr>
          <w:ilvl w:val="0"/>
          <w:numId w:val="6"/>
        </w:numPr>
        <w:rPr>
          <w:rFonts w:ascii="Arial" w:hAnsi="Arial" w:cs="Arial"/>
        </w:rPr>
      </w:pPr>
      <w:r>
        <w:rPr>
          <w:rFonts w:ascii="Arial" w:hAnsi="Arial" w:cs="Arial"/>
        </w:rPr>
        <w:t xml:space="preserve">M3.1 </w:t>
      </w:r>
      <w:r w:rsidRPr="00980534">
        <w:rPr>
          <w:rFonts w:ascii="Arial" w:hAnsi="Arial" w:cs="Arial"/>
        </w:rPr>
        <w:t>Translate information between graphical, numerical and algebraic forms</w:t>
      </w:r>
    </w:p>
    <w:p w:rsidR="00980534" w:rsidRDefault="00ED6749" w:rsidP="00C80CB8">
      <w:pPr>
        <w:pStyle w:val="ListParagraph"/>
        <w:numPr>
          <w:ilvl w:val="0"/>
          <w:numId w:val="6"/>
        </w:numPr>
        <w:rPr>
          <w:rFonts w:ascii="Arial" w:hAnsi="Arial" w:cs="Arial"/>
        </w:rPr>
      </w:pPr>
      <w:r>
        <w:rPr>
          <w:rFonts w:ascii="Arial" w:hAnsi="Arial" w:cs="Arial"/>
        </w:rPr>
        <w:t xml:space="preserve">M4.5 </w:t>
      </w:r>
      <w:r w:rsidRPr="00ED6749">
        <w:rPr>
          <w:rFonts w:ascii="Arial" w:hAnsi="Arial" w:cs="Arial"/>
        </w:rPr>
        <w:t>Use sin, cos and tan in physical problems</w:t>
      </w:r>
    </w:p>
    <w:p w:rsidR="005F2E61" w:rsidRDefault="005F2E61">
      <w:pPr>
        <w:rPr>
          <w:rFonts w:ascii="Arial" w:hAnsi="Arial" w:cs="Arial"/>
          <w:b/>
        </w:rPr>
      </w:pPr>
    </w:p>
    <w:p w:rsidR="005F2E61" w:rsidRDefault="005F2E61">
      <w:pPr>
        <w:rPr>
          <w:rFonts w:ascii="Arial" w:hAnsi="Arial" w:cs="Arial"/>
          <w:b/>
        </w:rPr>
      </w:pPr>
    </w:p>
    <w:p w:rsidR="005F2E61" w:rsidRDefault="005F2E61">
      <w:pPr>
        <w:rPr>
          <w:rFonts w:ascii="Arial" w:hAnsi="Arial" w:cs="Arial"/>
          <w:b/>
        </w:rPr>
      </w:pPr>
    </w:p>
    <w:p w:rsidR="005F2E61" w:rsidRDefault="005F2E61">
      <w:pPr>
        <w:rPr>
          <w:rFonts w:ascii="Arial" w:hAnsi="Arial" w:cs="Arial"/>
          <w:b/>
        </w:rPr>
      </w:pPr>
    </w:p>
    <w:p w:rsidR="005F2E61" w:rsidRDefault="005F2E61">
      <w:pPr>
        <w:rPr>
          <w:rFonts w:ascii="Arial" w:hAnsi="Arial" w:cs="Arial"/>
          <w:b/>
        </w:rPr>
      </w:pPr>
    </w:p>
    <w:p w:rsidR="00160209" w:rsidRPr="00D63A54" w:rsidRDefault="00160209">
      <w:pPr>
        <w:rPr>
          <w:rFonts w:ascii="Arial" w:hAnsi="Arial" w:cs="Arial"/>
          <w:b/>
        </w:rPr>
      </w:pPr>
      <w:r w:rsidRPr="00D63A54">
        <w:rPr>
          <w:rFonts w:ascii="Arial" w:hAnsi="Arial" w:cs="Arial"/>
          <w:b/>
        </w:rPr>
        <w:lastRenderedPageBreak/>
        <w:t>Equipment</w:t>
      </w:r>
      <w:r w:rsidR="00CF7C51" w:rsidRPr="00D63A54">
        <w:rPr>
          <w:rFonts w:ascii="Arial" w:hAnsi="Arial" w:cs="Arial"/>
          <w:b/>
        </w:rPr>
        <w:t xml:space="preserve"> (per learner or group)</w:t>
      </w:r>
    </w:p>
    <w:p w:rsidR="00ED6749" w:rsidRPr="00B40ABF" w:rsidRDefault="005F2E61" w:rsidP="00ED6749">
      <w:pPr>
        <w:rPr>
          <w:rFonts w:ascii="Arial" w:hAnsi="Arial" w:cs="Arial"/>
        </w:rPr>
      </w:pPr>
      <w:r>
        <w:rPr>
          <w:rFonts w:ascii="Arial" w:hAnsi="Arial" w:cs="Arial"/>
        </w:rPr>
        <w:t xml:space="preserve">A) </w:t>
      </w:r>
      <w:r w:rsidR="00ED6749">
        <w:rPr>
          <w:rFonts w:ascii="Arial" w:hAnsi="Arial" w:cs="Arial"/>
        </w:rPr>
        <w:t>Refraction using a semi-circular block</w:t>
      </w:r>
    </w:p>
    <w:p w:rsidR="00ED6749" w:rsidRPr="00D63A54" w:rsidRDefault="005F2E61" w:rsidP="00ED6749">
      <w:pPr>
        <w:pStyle w:val="ListParagraph"/>
        <w:numPr>
          <w:ilvl w:val="0"/>
          <w:numId w:val="7"/>
        </w:numPr>
        <w:rPr>
          <w:rFonts w:ascii="Arial" w:hAnsi="Arial" w:cs="Arial"/>
        </w:rPr>
      </w:pPr>
      <w:r>
        <w:rPr>
          <w:rFonts w:ascii="Arial" w:hAnsi="Arial" w:cs="Arial"/>
        </w:rPr>
        <w:t>r</w:t>
      </w:r>
      <w:r w:rsidR="00ED6749">
        <w:rPr>
          <w:rFonts w:ascii="Arial" w:hAnsi="Arial" w:cs="Arial"/>
        </w:rPr>
        <w:t>ay box or similar light source</w:t>
      </w:r>
    </w:p>
    <w:p w:rsidR="00ED6749" w:rsidRDefault="005F2E61" w:rsidP="00ED6749">
      <w:pPr>
        <w:pStyle w:val="ListParagraph"/>
        <w:numPr>
          <w:ilvl w:val="0"/>
          <w:numId w:val="7"/>
        </w:numPr>
        <w:rPr>
          <w:rFonts w:ascii="Arial" w:hAnsi="Arial" w:cs="Arial"/>
        </w:rPr>
      </w:pPr>
      <w:r>
        <w:rPr>
          <w:rFonts w:ascii="Arial" w:hAnsi="Arial" w:cs="Arial"/>
        </w:rPr>
        <w:t>s</w:t>
      </w:r>
      <w:r w:rsidR="00ED6749">
        <w:rPr>
          <w:rFonts w:ascii="Arial" w:hAnsi="Arial" w:cs="Arial"/>
        </w:rPr>
        <w:t>emi-circular glass or plastic block</w:t>
      </w:r>
    </w:p>
    <w:p w:rsidR="00ED6749" w:rsidRDefault="005F2E61" w:rsidP="00ED6749">
      <w:pPr>
        <w:pStyle w:val="ListParagraph"/>
        <w:numPr>
          <w:ilvl w:val="0"/>
          <w:numId w:val="7"/>
        </w:numPr>
        <w:rPr>
          <w:rFonts w:ascii="Arial" w:hAnsi="Arial" w:cs="Arial"/>
        </w:rPr>
      </w:pPr>
      <w:r>
        <w:rPr>
          <w:rFonts w:ascii="Arial" w:hAnsi="Arial" w:cs="Arial"/>
        </w:rPr>
        <w:t>o</w:t>
      </w:r>
      <w:r w:rsidR="00ED6749">
        <w:rPr>
          <w:rFonts w:ascii="Arial" w:hAnsi="Arial" w:cs="Arial"/>
        </w:rPr>
        <w:t>ptical pins</w:t>
      </w:r>
    </w:p>
    <w:p w:rsidR="00ED6749" w:rsidRDefault="005F2E61" w:rsidP="00ED6749">
      <w:pPr>
        <w:pStyle w:val="ListParagraph"/>
        <w:numPr>
          <w:ilvl w:val="0"/>
          <w:numId w:val="7"/>
        </w:numPr>
        <w:rPr>
          <w:rFonts w:ascii="Arial" w:hAnsi="Arial" w:cs="Arial"/>
        </w:rPr>
      </w:pPr>
      <w:r>
        <w:rPr>
          <w:rFonts w:ascii="Arial" w:hAnsi="Arial" w:cs="Arial"/>
        </w:rPr>
        <w:t>d</w:t>
      </w:r>
      <w:r w:rsidR="00ED6749">
        <w:rPr>
          <w:rFonts w:ascii="Arial" w:hAnsi="Arial" w:cs="Arial"/>
        </w:rPr>
        <w:t>rawing pins</w:t>
      </w:r>
    </w:p>
    <w:p w:rsidR="00ED6749" w:rsidRDefault="005F2E61" w:rsidP="00ED6749">
      <w:pPr>
        <w:pStyle w:val="ListParagraph"/>
        <w:numPr>
          <w:ilvl w:val="0"/>
          <w:numId w:val="7"/>
        </w:numPr>
        <w:rPr>
          <w:rFonts w:ascii="Arial" w:hAnsi="Arial" w:cs="Arial"/>
        </w:rPr>
      </w:pPr>
      <w:r>
        <w:rPr>
          <w:rFonts w:ascii="Arial" w:hAnsi="Arial" w:cs="Arial"/>
        </w:rPr>
        <w:t>p</w:t>
      </w:r>
      <w:r w:rsidR="00ED6749">
        <w:rPr>
          <w:rFonts w:ascii="Arial" w:hAnsi="Arial" w:cs="Arial"/>
        </w:rPr>
        <w:t>hotocopied sheets with protractor scale</w:t>
      </w:r>
    </w:p>
    <w:p w:rsidR="00ED6749" w:rsidRDefault="005F2E61" w:rsidP="00ED6749">
      <w:pPr>
        <w:pStyle w:val="ListParagraph"/>
        <w:numPr>
          <w:ilvl w:val="0"/>
          <w:numId w:val="7"/>
        </w:numPr>
        <w:rPr>
          <w:rFonts w:ascii="Arial" w:hAnsi="Arial" w:cs="Arial"/>
        </w:rPr>
      </w:pPr>
      <w:r>
        <w:rPr>
          <w:rFonts w:ascii="Arial" w:hAnsi="Arial" w:cs="Arial"/>
        </w:rPr>
        <w:t>f</w:t>
      </w:r>
      <w:r w:rsidR="00ED6749">
        <w:rPr>
          <w:rFonts w:ascii="Arial" w:hAnsi="Arial" w:cs="Arial"/>
        </w:rPr>
        <w:t xml:space="preserve">ibre board mat </w:t>
      </w:r>
    </w:p>
    <w:p w:rsidR="00ED6749" w:rsidRDefault="005F2E61" w:rsidP="00ED6749">
      <w:pPr>
        <w:pStyle w:val="ListParagraph"/>
        <w:numPr>
          <w:ilvl w:val="0"/>
          <w:numId w:val="7"/>
        </w:numPr>
        <w:rPr>
          <w:rFonts w:ascii="Arial" w:hAnsi="Arial" w:cs="Arial"/>
        </w:rPr>
      </w:pPr>
      <w:r>
        <w:rPr>
          <w:rFonts w:ascii="Arial" w:hAnsi="Arial" w:cs="Arial"/>
        </w:rPr>
        <w:t>r</w:t>
      </w:r>
      <w:r w:rsidR="00ED6749">
        <w:rPr>
          <w:rFonts w:ascii="Arial" w:hAnsi="Arial" w:cs="Arial"/>
        </w:rPr>
        <w:t>uler and protractor</w:t>
      </w:r>
    </w:p>
    <w:p w:rsidR="00ED6749" w:rsidRPr="00B40ABF" w:rsidRDefault="005F2E61" w:rsidP="00ED6749">
      <w:pPr>
        <w:rPr>
          <w:rFonts w:ascii="Arial" w:hAnsi="Arial" w:cs="Arial"/>
        </w:rPr>
      </w:pPr>
      <w:r>
        <w:rPr>
          <w:rFonts w:ascii="Arial" w:hAnsi="Arial" w:cs="Arial"/>
        </w:rPr>
        <w:t xml:space="preserve">B) </w:t>
      </w:r>
      <w:r w:rsidR="00ED6749">
        <w:rPr>
          <w:rFonts w:ascii="Arial" w:hAnsi="Arial" w:cs="Arial"/>
        </w:rPr>
        <w:t>Refraction using a rectangular block (additionally)</w:t>
      </w:r>
    </w:p>
    <w:p w:rsidR="00ED6749" w:rsidRDefault="005F2E61" w:rsidP="00ED6749">
      <w:pPr>
        <w:pStyle w:val="ListParagraph"/>
        <w:numPr>
          <w:ilvl w:val="0"/>
          <w:numId w:val="7"/>
        </w:numPr>
        <w:rPr>
          <w:rFonts w:ascii="Arial" w:hAnsi="Arial" w:cs="Arial"/>
        </w:rPr>
      </w:pPr>
      <w:r>
        <w:rPr>
          <w:rFonts w:ascii="Arial" w:hAnsi="Arial" w:cs="Arial"/>
        </w:rPr>
        <w:t>r</w:t>
      </w:r>
      <w:r w:rsidR="00ED6749">
        <w:rPr>
          <w:rFonts w:ascii="Arial" w:hAnsi="Arial" w:cs="Arial"/>
        </w:rPr>
        <w:t>ectangular block</w:t>
      </w:r>
    </w:p>
    <w:p w:rsidR="00ED6749" w:rsidRDefault="005F2E61" w:rsidP="00ED6749">
      <w:pPr>
        <w:rPr>
          <w:rFonts w:ascii="Arial" w:hAnsi="Arial" w:cs="Arial"/>
        </w:rPr>
      </w:pPr>
      <w:r>
        <w:rPr>
          <w:rFonts w:ascii="Arial" w:hAnsi="Arial" w:cs="Arial"/>
        </w:rPr>
        <w:t xml:space="preserve">D) </w:t>
      </w:r>
      <w:r w:rsidR="00ED6749">
        <w:rPr>
          <w:rFonts w:ascii="Arial" w:hAnsi="Arial" w:cs="Arial"/>
        </w:rPr>
        <w:t>Investigating the power of lenses (additionally)</w:t>
      </w:r>
    </w:p>
    <w:p w:rsidR="00ED6749" w:rsidRDefault="005F2E61" w:rsidP="00ED6749">
      <w:pPr>
        <w:pStyle w:val="ListParagraph"/>
        <w:numPr>
          <w:ilvl w:val="0"/>
          <w:numId w:val="7"/>
        </w:numPr>
        <w:rPr>
          <w:rFonts w:ascii="Arial" w:hAnsi="Arial" w:cs="Arial"/>
        </w:rPr>
      </w:pPr>
      <w:r>
        <w:rPr>
          <w:rFonts w:ascii="Arial" w:hAnsi="Arial" w:cs="Arial"/>
        </w:rPr>
        <w:t>a</w:t>
      </w:r>
      <w:r w:rsidR="00ED6749">
        <w:rPr>
          <w:rFonts w:ascii="Arial" w:hAnsi="Arial" w:cs="Arial"/>
        </w:rPr>
        <w:t>t least two lenses with differing focal length</w:t>
      </w:r>
    </w:p>
    <w:p w:rsidR="00ED6749" w:rsidRDefault="005F2E61" w:rsidP="00ED6749">
      <w:pPr>
        <w:pStyle w:val="ListParagraph"/>
        <w:numPr>
          <w:ilvl w:val="0"/>
          <w:numId w:val="7"/>
        </w:numPr>
        <w:rPr>
          <w:rFonts w:ascii="Arial" w:hAnsi="Arial" w:cs="Arial"/>
        </w:rPr>
      </w:pPr>
      <w:r>
        <w:rPr>
          <w:rFonts w:ascii="Arial" w:hAnsi="Arial" w:cs="Arial"/>
        </w:rPr>
        <w:t>l</w:t>
      </w:r>
      <w:r w:rsidR="00ED6749">
        <w:rPr>
          <w:rFonts w:ascii="Arial" w:hAnsi="Arial" w:cs="Arial"/>
        </w:rPr>
        <w:t>ens stands</w:t>
      </w:r>
    </w:p>
    <w:p w:rsidR="00ED6749" w:rsidRDefault="005F2E61" w:rsidP="00ED6749">
      <w:pPr>
        <w:pStyle w:val="ListParagraph"/>
        <w:numPr>
          <w:ilvl w:val="0"/>
          <w:numId w:val="7"/>
        </w:numPr>
        <w:rPr>
          <w:rFonts w:ascii="Arial" w:hAnsi="Arial" w:cs="Arial"/>
        </w:rPr>
      </w:pPr>
      <w:r>
        <w:rPr>
          <w:rFonts w:ascii="Arial" w:hAnsi="Arial" w:cs="Arial"/>
        </w:rPr>
        <w:t>p</w:t>
      </w:r>
      <w:r w:rsidR="00ED6749">
        <w:rPr>
          <w:rFonts w:ascii="Arial" w:hAnsi="Arial" w:cs="Arial"/>
        </w:rPr>
        <w:t>lain white screen</w:t>
      </w:r>
    </w:p>
    <w:p w:rsidR="003A1EC5" w:rsidRDefault="003A1EC5" w:rsidP="00CF7C51">
      <w:pPr>
        <w:rPr>
          <w:rFonts w:ascii="Arial" w:hAnsi="Arial" w:cs="Arial"/>
          <w:b/>
        </w:rPr>
      </w:pPr>
    </w:p>
    <w:p w:rsidR="00CF7C51" w:rsidRPr="00D63A54" w:rsidRDefault="00CF7C51" w:rsidP="00CF7C51">
      <w:pPr>
        <w:rPr>
          <w:rFonts w:ascii="Arial" w:hAnsi="Arial" w:cs="Arial"/>
          <w:b/>
        </w:rPr>
      </w:pPr>
      <w:r w:rsidRPr="00D63A54">
        <w:rPr>
          <w:rFonts w:ascii="Arial" w:hAnsi="Arial" w:cs="Arial"/>
          <w:b/>
        </w:rPr>
        <w:t>Health and safety</w:t>
      </w:r>
    </w:p>
    <w:p w:rsidR="005F2E61" w:rsidRPr="00157D61" w:rsidRDefault="005F2E61" w:rsidP="005F2E61">
      <w:pPr>
        <w:pStyle w:val="ListParagraph"/>
        <w:numPr>
          <w:ilvl w:val="0"/>
          <w:numId w:val="12"/>
        </w:numPr>
        <w:rPr>
          <w:rFonts w:ascii="Arial" w:hAnsi="Arial" w:cs="Arial"/>
          <w:b/>
        </w:rPr>
      </w:pPr>
      <w:r>
        <w:rPr>
          <w:rFonts w:ascii="Arial" w:hAnsi="Arial" w:cs="Arial"/>
        </w:rPr>
        <w:t>Note that lamp bulbs will be very hot.</w:t>
      </w:r>
    </w:p>
    <w:p w:rsidR="00CF7C51" w:rsidRPr="00CE2EDA" w:rsidRDefault="00CE2EDA">
      <w:pPr>
        <w:rPr>
          <w:rFonts w:ascii="Arial" w:hAnsi="Arial" w:cs="Arial"/>
        </w:rPr>
      </w:pPr>
      <w:r w:rsidRPr="00CE2EDA">
        <w:rPr>
          <w:rFonts w:ascii="Arial" w:hAnsi="Arial" w:cs="Arial"/>
        </w:rPr>
        <w:t>Before carrying out any experiment or demonstration based on this guidance, it is the responsibility of teachers to ensure that they have undertaken a risk assessment in accordance with their employer’s requirements, making use of up-to-date information and taking account of their own particular circumstances. Any local rules or restrictions issued by the employer must always be followed.</w:t>
      </w:r>
    </w:p>
    <w:p w:rsidR="003A1EC5" w:rsidRDefault="003A1EC5">
      <w:pPr>
        <w:rPr>
          <w:rFonts w:ascii="Arial" w:hAnsi="Arial" w:cs="Arial"/>
          <w:b/>
        </w:rPr>
      </w:pPr>
    </w:p>
    <w:p w:rsidR="00160209" w:rsidRDefault="00160209">
      <w:pPr>
        <w:rPr>
          <w:rFonts w:ascii="Arial" w:hAnsi="Arial" w:cs="Arial"/>
          <w:b/>
        </w:rPr>
      </w:pPr>
      <w:r w:rsidRPr="00D63A54">
        <w:rPr>
          <w:rFonts w:ascii="Arial" w:hAnsi="Arial" w:cs="Arial"/>
          <w:b/>
        </w:rPr>
        <w:t>Notes</w:t>
      </w:r>
    </w:p>
    <w:p w:rsidR="003A1EC5" w:rsidRPr="009C4B0E" w:rsidRDefault="003A1EC5" w:rsidP="003A1EC5">
      <w:pPr>
        <w:pStyle w:val="ListParagraph"/>
        <w:numPr>
          <w:ilvl w:val="0"/>
          <w:numId w:val="9"/>
        </w:numPr>
        <w:rPr>
          <w:rFonts w:ascii="Arial" w:hAnsi="Arial" w:cs="Arial"/>
        </w:rPr>
      </w:pPr>
      <w:r w:rsidRPr="009C4B0E">
        <w:rPr>
          <w:rFonts w:ascii="Arial" w:hAnsi="Arial" w:cs="Arial"/>
        </w:rPr>
        <w:t xml:space="preserve">These practical activities are not controlled assessments, should not be carried out in exam conditions and can be adapted by the centre. Students can collaborate during the activities which should take place as part of the normal teaching sequence. They are intended to be formative with students acquiring and practising skills throughout the course. </w:t>
      </w:r>
    </w:p>
    <w:p w:rsidR="003A1EC5" w:rsidRPr="009C4B0E" w:rsidRDefault="003A1EC5" w:rsidP="003A1EC5">
      <w:pPr>
        <w:pStyle w:val="ListParagraph"/>
        <w:rPr>
          <w:rFonts w:ascii="Arial" w:hAnsi="Arial" w:cs="Arial"/>
        </w:rPr>
      </w:pPr>
    </w:p>
    <w:p w:rsidR="003A1EC5" w:rsidRPr="009C4B0E" w:rsidRDefault="003A1EC5" w:rsidP="003A1EC5">
      <w:pPr>
        <w:pStyle w:val="ListParagraph"/>
        <w:numPr>
          <w:ilvl w:val="0"/>
          <w:numId w:val="9"/>
        </w:numPr>
        <w:rPr>
          <w:rFonts w:ascii="Arial" w:hAnsi="Arial" w:cs="Arial"/>
        </w:rPr>
      </w:pPr>
      <w:r w:rsidRPr="009C4B0E">
        <w:rPr>
          <w:rFonts w:ascii="Arial" w:hAnsi="Arial" w:cs="Arial"/>
        </w:rPr>
        <w:t xml:space="preserve">To achieve a pass in the Practical Endorsement each student is required to demonstrate competence in all the skills, apparatus and techniques listed in section 1.2 of the specification and assessed against the </w:t>
      </w:r>
      <w:proofErr w:type="spellStart"/>
      <w:r w:rsidRPr="009C4B0E">
        <w:rPr>
          <w:rFonts w:ascii="Arial" w:hAnsi="Arial" w:cs="Arial"/>
        </w:rPr>
        <w:t>Ofqual</w:t>
      </w:r>
      <w:proofErr w:type="spellEnd"/>
      <w:r w:rsidRPr="009C4B0E">
        <w:rPr>
          <w:rFonts w:ascii="Arial" w:hAnsi="Arial" w:cs="Arial"/>
        </w:rPr>
        <w:t xml:space="preserve"> Common Practical Assessment Criteria (CPAC)</w:t>
      </w:r>
      <w:r>
        <w:rPr>
          <w:rFonts w:ascii="Arial" w:hAnsi="Arial" w:cs="Arial"/>
        </w:rPr>
        <w:t xml:space="preserve"> </w:t>
      </w:r>
      <w:r w:rsidRPr="009C4B0E">
        <w:rPr>
          <w:rFonts w:ascii="Arial" w:hAnsi="Arial" w:cs="Arial"/>
        </w:rPr>
        <w:t xml:space="preserve">at the end of the course. </w:t>
      </w:r>
    </w:p>
    <w:p w:rsidR="003A1EC5" w:rsidRPr="009C4B0E" w:rsidRDefault="003A1EC5" w:rsidP="003A1EC5">
      <w:pPr>
        <w:pStyle w:val="ListParagraph"/>
        <w:rPr>
          <w:rFonts w:ascii="Arial" w:hAnsi="Arial" w:cs="Arial"/>
        </w:rPr>
      </w:pPr>
    </w:p>
    <w:p w:rsidR="003A1EC5" w:rsidRDefault="003A1EC5" w:rsidP="003A1EC5">
      <w:pPr>
        <w:pStyle w:val="ListParagraph"/>
        <w:numPr>
          <w:ilvl w:val="0"/>
          <w:numId w:val="9"/>
        </w:numPr>
        <w:rPr>
          <w:rFonts w:ascii="Arial" w:hAnsi="Arial" w:cs="Arial"/>
        </w:rPr>
      </w:pPr>
      <w:r w:rsidRPr="009C4B0E">
        <w:rPr>
          <w:rFonts w:ascii="Arial" w:hAnsi="Arial" w:cs="Arial"/>
        </w:rPr>
        <w:lastRenderedPageBreak/>
        <w:t>The skills, apparatus and techniques can be demonstrated during any practical work undertaken during the A Level course whether an OCR practical activity or not.</w:t>
      </w:r>
    </w:p>
    <w:p w:rsidR="003A1EC5" w:rsidRPr="003A1EC5" w:rsidRDefault="003A1EC5" w:rsidP="003A1EC5">
      <w:pPr>
        <w:pStyle w:val="ListParagraph"/>
        <w:rPr>
          <w:rFonts w:ascii="Arial" w:hAnsi="Arial" w:cs="Arial"/>
          <w:b/>
        </w:rPr>
      </w:pPr>
    </w:p>
    <w:p w:rsidR="00ED6749" w:rsidRPr="00ED6749" w:rsidRDefault="00ED6749" w:rsidP="00ED6749">
      <w:pPr>
        <w:pStyle w:val="ListParagraph"/>
        <w:numPr>
          <w:ilvl w:val="0"/>
          <w:numId w:val="9"/>
        </w:numPr>
        <w:rPr>
          <w:rFonts w:ascii="Arial" w:hAnsi="Arial" w:cs="Arial"/>
          <w:b/>
        </w:rPr>
      </w:pPr>
      <w:r>
        <w:rPr>
          <w:rFonts w:ascii="Arial" w:hAnsi="Arial" w:cs="Arial"/>
        </w:rPr>
        <w:t>Teachers should select the appropriate activities to match their specification and their intended learning outcomes.</w:t>
      </w:r>
    </w:p>
    <w:p w:rsidR="008D3F73" w:rsidRPr="00D63A54" w:rsidRDefault="008D3F73" w:rsidP="008D3F73">
      <w:pPr>
        <w:pStyle w:val="Qbodytext"/>
        <w:ind w:left="0"/>
        <w:rPr>
          <w:rFonts w:cs="Arial"/>
          <w:b/>
        </w:rPr>
      </w:pPr>
      <w:r w:rsidRPr="00D63A54">
        <w:rPr>
          <w:rFonts w:cs="Arial"/>
          <w:b/>
        </w:rPr>
        <w:t xml:space="preserve">Recording </w:t>
      </w:r>
    </w:p>
    <w:p w:rsidR="008D3F73" w:rsidRPr="00D63A54" w:rsidRDefault="008D3F73" w:rsidP="008D3F73">
      <w:pPr>
        <w:pStyle w:val="Qbodytext"/>
        <w:numPr>
          <w:ilvl w:val="0"/>
          <w:numId w:val="10"/>
        </w:numPr>
        <w:rPr>
          <w:rFonts w:cs="Arial"/>
        </w:rPr>
      </w:pPr>
      <w:r w:rsidRPr="00D63A54">
        <w:rPr>
          <w:rFonts w:cs="Arial"/>
        </w:rPr>
        <w:t xml:space="preserve">Learners should not need to re-draft their work but rather keep all their notes as a continuing record of Practical Activity. </w:t>
      </w:r>
    </w:p>
    <w:p w:rsidR="003A1EC5" w:rsidRPr="003A1EC5" w:rsidRDefault="003A1EC5" w:rsidP="003A1EC5">
      <w:pPr>
        <w:pStyle w:val="Qbodytext"/>
        <w:numPr>
          <w:ilvl w:val="0"/>
          <w:numId w:val="10"/>
        </w:numPr>
        <w:rPr>
          <w:rFonts w:cs="Arial"/>
        </w:rPr>
      </w:pPr>
      <w:r w:rsidRPr="003A1EC5">
        <w:rPr>
          <w:rFonts w:cs="Arial"/>
        </w:rPr>
        <w:t xml:space="preserve">As evidence for the Practical Endorsement learners should have </w:t>
      </w:r>
      <w:r w:rsidR="008256FC" w:rsidRPr="003A1EC5">
        <w:rPr>
          <w:rFonts w:cs="Arial"/>
        </w:rPr>
        <w:t>clear ray diagrams</w:t>
      </w:r>
      <w:r w:rsidRPr="003A1EC5">
        <w:rPr>
          <w:rFonts w:cs="Arial"/>
        </w:rPr>
        <w:t xml:space="preserve"> and recorded observations.</w:t>
      </w:r>
    </w:p>
    <w:p w:rsidR="008D3F73" w:rsidRDefault="003A1EC5" w:rsidP="008D3F73">
      <w:pPr>
        <w:pStyle w:val="Qbodytext"/>
        <w:numPr>
          <w:ilvl w:val="0"/>
          <w:numId w:val="10"/>
        </w:numPr>
        <w:rPr>
          <w:rFonts w:cs="Arial"/>
        </w:rPr>
      </w:pPr>
      <w:r>
        <w:rPr>
          <w:rFonts w:cs="Arial"/>
        </w:rPr>
        <w:t>In addition, to support the assessment of practical work in the written examinations learners should have</w:t>
      </w:r>
      <w:r w:rsidR="008256FC">
        <w:rPr>
          <w:rFonts w:cs="Arial"/>
        </w:rPr>
        <w:t xml:space="preserve"> made notes to clarify their conclusions.</w:t>
      </w:r>
    </w:p>
    <w:p w:rsidR="00EF5D15" w:rsidRPr="00D63A54" w:rsidRDefault="00EF5D15" w:rsidP="005E4398">
      <w:pPr>
        <w:pStyle w:val="Qbodytext"/>
        <w:ind w:left="720"/>
        <w:rPr>
          <w:rFonts w:cs="Arial"/>
        </w:rPr>
      </w:pPr>
    </w:p>
    <w:p w:rsidR="00FB1F13" w:rsidRPr="00FB1F13" w:rsidRDefault="00FB1F13" w:rsidP="00FB1F13">
      <w:pPr>
        <w:rPr>
          <w:rFonts w:ascii="Times New Roman" w:hAnsi="Times New Roman" w:cs="Times New Roman"/>
        </w:rPr>
      </w:pPr>
    </w:p>
    <w:sectPr w:rsidR="00FB1F13" w:rsidRPr="00FB1F13" w:rsidSect="005F2E61">
      <w:headerReference w:type="default" r:id="rId16"/>
      <w:footerReference w:type="default" r:id="rId17"/>
      <w:pgSz w:w="11906" w:h="16838"/>
      <w:pgMar w:top="1440" w:right="1416"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0BB" w:rsidRDefault="00E250BB" w:rsidP="00E35FDD">
      <w:pPr>
        <w:spacing w:after="0" w:line="240" w:lineRule="auto"/>
      </w:pPr>
      <w:r>
        <w:separator/>
      </w:r>
    </w:p>
  </w:endnote>
  <w:endnote w:type="continuationSeparator" w:id="0">
    <w:p w:rsidR="00E250BB" w:rsidRDefault="00E250BB" w:rsidP="00E35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61" w:rsidRDefault="005F2E61" w:rsidP="005F2E61">
    <w:pPr>
      <w:pStyle w:val="Footer"/>
      <w:tabs>
        <w:tab w:val="clear" w:pos="9026"/>
        <w:tab w:val="right" w:pos="10206"/>
      </w:tabs>
      <w:rPr>
        <w:rFonts w:ascii="Arial" w:hAnsi="Arial" w:cs="Arial"/>
        <w:i/>
        <w:sz w:val="18"/>
        <w:szCs w:val="18"/>
      </w:rPr>
    </w:pPr>
    <w:r w:rsidRPr="00F953F1">
      <w:rPr>
        <w:rFonts w:ascii="Arial" w:hAnsi="Arial" w:cs="Arial"/>
        <w:i/>
        <w:sz w:val="18"/>
        <w:szCs w:val="18"/>
      </w:rPr>
      <w:t>This document may have modified from the original – check the master version on OCR Interchange if in doubt.</w:t>
    </w:r>
  </w:p>
  <w:p w:rsidR="005F2E61" w:rsidRPr="00F953F1" w:rsidRDefault="005F2E61" w:rsidP="005F2E61">
    <w:pPr>
      <w:pStyle w:val="Footer"/>
      <w:tabs>
        <w:tab w:val="clear" w:pos="9026"/>
        <w:tab w:val="right" w:pos="10206"/>
      </w:tabs>
      <w:rPr>
        <w:rFonts w:ascii="Arial" w:hAnsi="Arial" w:cs="Arial"/>
        <w:i/>
        <w:sz w:val="18"/>
        <w:szCs w:val="18"/>
      </w:rPr>
    </w:pPr>
  </w:p>
  <w:p w:rsidR="005F2E61" w:rsidRDefault="005F2E61" w:rsidP="005F2E61">
    <w:pPr>
      <w:pStyle w:val="Footer"/>
      <w:tabs>
        <w:tab w:val="clear" w:pos="9026"/>
        <w:tab w:val="right" w:pos="10206"/>
      </w:tabs>
    </w:pPr>
    <w:r w:rsidRPr="00F953F1">
      <w:rPr>
        <w:rFonts w:ascii="Arial" w:hAnsi="Arial" w:cs="Arial"/>
        <w:sz w:val="18"/>
        <w:szCs w:val="18"/>
      </w:rPr>
      <w:t>© OCR 2015</w:t>
    </w:r>
    <w:r w:rsidRPr="00F953F1">
      <w:rPr>
        <w:rFonts w:ascii="Arial" w:hAnsi="Arial" w:cs="Arial"/>
        <w:sz w:val="18"/>
        <w:szCs w:val="18"/>
      </w:rPr>
      <w:tab/>
      <w:t xml:space="preserve">Page </w:t>
    </w:r>
    <w:r w:rsidRPr="00F953F1">
      <w:rPr>
        <w:rFonts w:ascii="Arial" w:hAnsi="Arial" w:cs="Arial"/>
        <w:sz w:val="18"/>
        <w:szCs w:val="18"/>
      </w:rPr>
      <w:fldChar w:fldCharType="begin"/>
    </w:r>
    <w:r w:rsidRPr="00F953F1">
      <w:rPr>
        <w:rFonts w:ascii="Arial" w:hAnsi="Arial" w:cs="Arial"/>
        <w:sz w:val="18"/>
        <w:szCs w:val="18"/>
      </w:rPr>
      <w:instrText xml:space="preserve"> PAGE   \* MERGEFORMAT </w:instrText>
    </w:r>
    <w:r w:rsidRPr="00F953F1">
      <w:rPr>
        <w:rFonts w:ascii="Arial" w:hAnsi="Arial" w:cs="Arial"/>
        <w:sz w:val="18"/>
        <w:szCs w:val="18"/>
      </w:rPr>
      <w:fldChar w:fldCharType="separate"/>
    </w:r>
    <w:r w:rsidR="003A1EC5">
      <w:rPr>
        <w:rFonts w:ascii="Arial" w:hAnsi="Arial" w:cs="Arial"/>
        <w:noProof/>
        <w:sz w:val="18"/>
        <w:szCs w:val="18"/>
      </w:rPr>
      <w:t>4</w:t>
    </w:r>
    <w:r w:rsidRPr="00F953F1">
      <w:rPr>
        <w:rFonts w:ascii="Arial" w:hAnsi="Arial" w:cs="Arial"/>
        <w:noProof/>
        <w:sz w:val="18"/>
        <w:szCs w:val="18"/>
      </w:rPr>
      <w:fldChar w:fldCharType="end"/>
    </w:r>
    <w:r>
      <w:rPr>
        <w:rFonts w:ascii="Arial" w:hAnsi="Arial" w:cs="Arial"/>
        <w:sz w:val="18"/>
        <w:szCs w:val="18"/>
      </w:rPr>
      <w:tab/>
      <w:t>v1.1</w:t>
    </w:r>
    <w:r w:rsidRPr="00F953F1">
      <w:rPr>
        <w:rFonts w:ascii="Arial" w:hAnsi="Arial" w:cs="Arial"/>
        <w:sz w:val="18"/>
        <w:szCs w:val="18"/>
      </w:rPr>
      <w:t xml:space="preserve"> – January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0BB" w:rsidRDefault="00E250BB" w:rsidP="00E35FDD">
      <w:pPr>
        <w:spacing w:after="0" w:line="240" w:lineRule="auto"/>
      </w:pPr>
      <w:r>
        <w:separator/>
      </w:r>
    </w:p>
  </w:footnote>
  <w:footnote w:type="continuationSeparator" w:id="0">
    <w:p w:rsidR="00E250BB" w:rsidRDefault="00E250BB" w:rsidP="00E35F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FDD" w:rsidRPr="00D63A54" w:rsidRDefault="00E35FDD" w:rsidP="00E35FDD">
    <w:pPr>
      <w:tabs>
        <w:tab w:val="center" w:pos="4513"/>
        <w:tab w:val="right" w:pos="9026"/>
      </w:tabs>
      <w:spacing w:after="0" w:line="240" w:lineRule="auto"/>
      <w:jc w:val="right"/>
      <w:rPr>
        <w:rFonts w:ascii="Arial" w:eastAsia="Calibri" w:hAnsi="Arial" w:cs="Arial"/>
      </w:rPr>
    </w:pPr>
    <w:r>
      <w:rPr>
        <w:rFonts w:ascii="Arial" w:eastAsia="Times New Roman" w:hAnsi="Arial" w:cs="Times New Roman"/>
        <w:noProof/>
        <w:lang w:eastAsia="en-GB"/>
      </w:rPr>
      <w:drawing>
        <wp:anchor distT="0" distB="0" distL="114300" distR="114300" simplePos="0" relativeHeight="251659264" behindDoc="1" locked="0" layoutInCell="1" allowOverlap="1">
          <wp:simplePos x="0" y="0"/>
          <wp:positionH relativeFrom="column">
            <wp:posOffset>-349250</wp:posOffset>
          </wp:positionH>
          <wp:positionV relativeFrom="paragraph">
            <wp:posOffset>-113030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609600"/>
                  </a:xfrm>
                  <a:prstGeom prst="rect">
                    <a:avLst/>
                  </a:prstGeom>
                  <a:noFill/>
                  <a:ln>
                    <a:noFill/>
                  </a:ln>
                </pic:spPr>
              </pic:pic>
            </a:graphicData>
          </a:graphic>
        </wp:anchor>
      </w:drawing>
    </w:r>
    <w:r w:rsidRPr="00E35FDD">
      <w:rPr>
        <w:rFonts w:ascii="Calibri" w:eastAsia="Calibri" w:hAnsi="Calibri" w:cs="Times New Roman"/>
      </w:rPr>
      <w:tab/>
    </w:r>
    <w:r w:rsidRPr="00D63A54">
      <w:rPr>
        <w:rFonts w:ascii="Arial" w:eastAsia="Calibri" w:hAnsi="Arial" w:cs="Arial"/>
      </w:rPr>
      <w:t>Practical Endorsement GCE Physics</w:t>
    </w:r>
  </w:p>
  <w:p w:rsidR="0023666A" w:rsidRPr="0023666A" w:rsidRDefault="0023666A" w:rsidP="0023666A">
    <w:pPr>
      <w:tabs>
        <w:tab w:val="center" w:pos="4513"/>
        <w:tab w:val="right" w:pos="9026"/>
      </w:tabs>
      <w:spacing w:after="0" w:line="240" w:lineRule="auto"/>
      <w:jc w:val="right"/>
      <w:rPr>
        <w:rFonts w:ascii="Arial" w:hAnsi="Arial" w:cs="Arial"/>
      </w:rPr>
    </w:pPr>
    <w:r w:rsidRPr="0023666A">
      <w:rPr>
        <w:rFonts w:ascii="Arial" w:hAnsi="Arial" w:cs="Arial"/>
      </w:rPr>
      <w:t>PAG6: Investigating quantum effects</w:t>
    </w:r>
  </w:p>
  <w:p w:rsidR="00A91B9C" w:rsidRDefault="003A5CEB" w:rsidP="00A91B9C">
    <w:pPr>
      <w:pStyle w:val="Header"/>
      <w:jc w:val="right"/>
      <w:rPr>
        <w:rFonts w:ascii="Arial" w:hAnsi="Arial" w:cs="Arial"/>
      </w:rPr>
    </w:pPr>
    <w:r>
      <w:rPr>
        <w:rFonts w:ascii="Arial" w:hAnsi="Arial" w:cs="Arial"/>
      </w:rPr>
      <w:t>6.2</w:t>
    </w:r>
    <w:r w:rsidR="00A91B9C" w:rsidRPr="00D63A54">
      <w:rPr>
        <w:rFonts w:ascii="Arial" w:hAnsi="Arial" w:cs="Arial"/>
      </w:rPr>
      <w:t xml:space="preserve"> </w:t>
    </w:r>
    <w:r w:rsidR="00A966C5">
      <w:rPr>
        <w:rFonts w:ascii="Arial" w:hAnsi="Arial" w:cs="Arial"/>
      </w:rPr>
      <w:t>Experiments with light</w:t>
    </w:r>
  </w:p>
  <w:p w:rsidR="005F2E61" w:rsidRPr="00D63A54" w:rsidRDefault="005F2E61" w:rsidP="00A91B9C">
    <w:pPr>
      <w:pStyle w:val="Header"/>
      <w:jc w:val="right"/>
      <w:rPr>
        <w:rFonts w:ascii="Arial" w:hAnsi="Arial" w:cs="Arial"/>
      </w:rPr>
    </w:pPr>
    <w:r w:rsidRPr="00D63A54">
      <w:rPr>
        <w:rFonts w:ascii="Arial" w:hAnsi="Arial" w:cs="Arial"/>
        <w:b/>
      </w:rPr>
      <w:t>TEACHER</w:t>
    </w:r>
    <w:r>
      <w:rPr>
        <w:rFonts w:ascii="Arial" w:hAnsi="Arial" w:cs="Arial"/>
        <w:b/>
      </w:rPr>
      <w:t>/TECHNICIAN</w:t>
    </w:r>
  </w:p>
  <w:p w:rsidR="00E35FDD" w:rsidRDefault="00E35FDD">
    <w:pPr>
      <w:pStyle w:val="Heade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40F46"/>
    <w:multiLevelType w:val="hybridMultilevel"/>
    <w:tmpl w:val="29AE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9416A6E"/>
    <w:multiLevelType w:val="hybridMultilevel"/>
    <w:tmpl w:val="9F5E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703A39"/>
    <w:multiLevelType w:val="hybridMultilevel"/>
    <w:tmpl w:val="5CF48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9F2982"/>
    <w:multiLevelType w:val="hybridMultilevel"/>
    <w:tmpl w:val="82CC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2A2AFB"/>
    <w:multiLevelType w:val="hybridMultilevel"/>
    <w:tmpl w:val="112C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62366E"/>
    <w:multiLevelType w:val="hybridMultilevel"/>
    <w:tmpl w:val="AB3A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461CD6"/>
    <w:multiLevelType w:val="hybridMultilevel"/>
    <w:tmpl w:val="CCDA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2C4458"/>
    <w:multiLevelType w:val="hybridMultilevel"/>
    <w:tmpl w:val="3A0A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322351"/>
    <w:multiLevelType w:val="hybridMultilevel"/>
    <w:tmpl w:val="A5C0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FC1432"/>
    <w:multiLevelType w:val="hybridMultilevel"/>
    <w:tmpl w:val="79B0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D2559A"/>
    <w:multiLevelType w:val="hybridMultilevel"/>
    <w:tmpl w:val="5914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CD365E"/>
    <w:multiLevelType w:val="hybridMultilevel"/>
    <w:tmpl w:val="B0D2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490DF6"/>
    <w:multiLevelType w:val="hybridMultilevel"/>
    <w:tmpl w:val="7936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B04306"/>
    <w:multiLevelType w:val="hybridMultilevel"/>
    <w:tmpl w:val="585C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9"/>
  </w:num>
  <w:num w:numId="6">
    <w:abstractNumId w:val="13"/>
  </w:num>
  <w:num w:numId="7">
    <w:abstractNumId w:val="10"/>
  </w:num>
  <w:num w:numId="8">
    <w:abstractNumId w:val="6"/>
  </w:num>
  <w:num w:numId="9">
    <w:abstractNumId w:val="14"/>
  </w:num>
  <w:num w:numId="10">
    <w:abstractNumId w:val="12"/>
  </w:num>
  <w:num w:numId="11">
    <w:abstractNumId w:val="1"/>
  </w:num>
  <w:num w:numId="12">
    <w:abstractNumId w:val="4"/>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954B72"/>
    <w:rsid w:val="00042903"/>
    <w:rsid w:val="000B0CB2"/>
    <w:rsid w:val="000B746F"/>
    <w:rsid w:val="000D1558"/>
    <w:rsid w:val="0010377E"/>
    <w:rsid w:val="00144164"/>
    <w:rsid w:val="00160209"/>
    <w:rsid w:val="0019328C"/>
    <w:rsid w:val="0020300C"/>
    <w:rsid w:val="0023666A"/>
    <w:rsid w:val="00245C6F"/>
    <w:rsid w:val="002E31D5"/>
    <w:rsid w:val="0031731C"/>
    <w:rsid w:val="00317DB4"/>
    <w:rsid w:val="00343B95"/>
    <w:rsid w:val="003A1EC5"/>
    <w:rsid w:val="003A5CEB"/>
    <w:rsid w:val="00426513"/>
    <w:rsid w:val="0048039D"/>
    <w:rsid w:val="004C75E0"/>
    <w:rsid w:val="00514A59"/>
    <w:rsid w:val="0058216B"/>
    <w:rsid w:val="005B0989"/>
    <w:rsid w:val="005D080E"/>
    <w:rsid w:val="005E4398"/>
    <w:rsid w:val="005F2E61"/>
    <w:rsid w:val="00666748"/>
    <w:rsid w:val="00745375"/>
    <w:rsid w:val="007B2C53"/>
    <w:rsid w:val="008256FC"/>
    <w:rsid w:val="008D3F73"/>
    <w:rsid w:val="00954B72"/>
    <w:rsid w:val="00980534"/>
    <w:rsid w:val="00996AEE"/>
    <w:rsid w:val="00A40E99"/>
    <w:rsid w:val="00A91B9C"/>
    <w:rsid w:val="00A966C5"/>
    <w:rsid w:val="00AC70A9"/>
    <w:rsid w:val="00AF0F22"/>
    <w:rsid w:val="00B94388"/>
    <w:rsid w:val="00BE771A"/>
    <w:rsid w:val="00C80CB8"/>
    <w:rsid w:val="00CE2EDA"/>
    <w:rsid w:val="00CF6AF3"/>
    <w:rsid w:val="00CF7C51"/>
    <w:rsid w:val="00D63A54"/>
    <w:rsid w:val="00E250BB"/>
    <w:rsid w:val="00E35FDD"/>
    <w:rsid w:val="00E727D5"/>
    <w:rsid w:val="00E8474B"/>
    <w:rsid w:val="00ED297A"/>
    <w:rsid w:val="00ED6749"/>
    <w:rsid w:val="00EE0599"/>
    <w:rsid w:val="00EF5D15"/>
    <w:rsid w:val="00F23E65"/>
    <w:rsid w:val="00F82761"/>
    <w:rsid w:val="00FB1F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72"/>
    <w:pPr>
      <w:ind w:left="720"/>
      <w:contextualSpacing/>
    </w:pPr>
  </w:style>
  <w:style w:type="table" w:styleId="TableGrid">
    <w:name w:val="Table Grid"/>
    <w:basedOn w:val="TableNormal"/>
    <w:uiPriority w:val="59"/>
    <w:rsid w:val="00954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5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FDD"/>
  </w:style>
  <w:style w:type="paragraph" w:styleId="Footer">
    <w:name w:val="footer"/>
    <w:basedOn w:val="Normal"/>
    <w:link w:val="FooterChar"/>
    <w:uiPriority w:val="99"/>
    <w:unhideWhenUsed/>
    <w:rsid w:val="00E35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FDD"/>
  </w:style>
  <w:style w:type="paragraph" w:customStyle="1" w:styleId="Qbodytext">
    <w:name w:val="Qbodytext"/>
    <w:basedOn w:val="Normal"/>
    <w:rsid w:val="008D3F73"/>
    <w:pPr>
      <w:tabs>
        <w:tab w:val="right" w:pos="10319"/>
      </w:tabs>
      <w:spacing w:before="160" w:after="160" w:line="240" w:lineRule="atLeast"/>
      <w:ind w:left="680" w:right="680"/>
      <w:jc w:val="both"/>
    </w:pPr>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CF6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F3"/>
    <w:rPr>
      <w:rFonts w:ascii="Tahoma" w:hAnsi="Tahoma" w:cs="Tahoma"/>
      <w:sz w:val="16"/>
      <w:szCs w:val="16"/>
    </w:rPr>
  </w:style>
  <w:style w:type="paragraph" w:customStyle="1" w:styleId="BodyText">
    <w:name w:val="BodyText"/>
    <w:basedOn w:val="Normal"/>
    <w:link w:val="BodyTextChar"/>
    <w:qFormat/>
    <w:rsid w:val="00ED297A"/>
    <w:pPr>
      <w:spacing w:before="200" w:line="260" w:lineRule="atLeast"/>
    </w:pPr>
    <w:rPr>
      <w:rFonts w:ascii="Arial" w:eastAsia="Times New Roman" w:hAnsi="Arial" w:cs="Times New Roman"/>
      <w:lang w:eastAsia="en-GB"/>
    </w:rPr>
  </w:style>
  <w:style w:type="paragraph" w:customStyle="1" w:styleId="TableBullet2">
    <w:name w:val="TableBullet2"/>
    <w:basedOn w:val="Normal"/>
    <w:rsid w:val="00ED297A"/>
    <w:pPr>
      <w:numPr>
        <w:numId w:val="11"/>
      </w:numPr>
      <w:spacing w:before="40" w:after="40" w:line="260" w:lineRule="atLeast"/>
    </w:pPr>
    <w:rPr>
      <w:rFonts w:ascii="Arial" w:eastAsia="Times New Roman" w:hAnsi="Arial" w:cs="Times New Roman"/>
      <w:lang w:eastAsia="en-GB"/>
    </w:rPr>
  </w:style>
  <w:style w:type="character" w:customStyle="1" w:styleId="BodyTextChar">
    <w:name w:val="BodyText Char"/>
    <w:link w:val="BodyText"/>
    <w:rsid w:val="00ED297A"/>
    <w:rPr>
      <w:rFonts w:ascii="Arial" w:eastAsia="Times New Roman" w:hAnsi="Arial"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72"/>
    <w:pPr>
      <w:ind w:left="720"/>
      <w:contextualSpacing/>
    </w:pPr>
  </w:style>
  <w:style w:type="table" w:styleId="TableGrid">
    <w:name w:val="Table Grid"/>
    <w:basedOn w:val="TableNormal"/>
    <w:uiPriority w:val="59"/>
    <w:rsid w:val="00954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5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FDD"/>
  </w:style>
  <w:style w:type="paragraph" w:styleId="Footer">
    <w:name w:val="footer"/>
    <w:basedOn w:val="Normal"/>
    <w:link w:val="FooterChar"/>
    <w:uiPriority w:val="99"/>
    <w:unhideWhenUsed/>
    <w:rsid w:val="00E35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FDD"/>
  </w:style>
  <w:style w:type="paragraph" w:customStyle="1" w:styleId="Qbodytext">
    <w:name w:val="Qbodytext"/>
    <w:basedOn w:val="Normal"/>
    <w:rsid w:val="008D3F73"/>
    <w:pPr>
      <w:tabs>
        <w:tab w:val="right" w:pos="10319"/>
      </w:tabs>
      <w:spacing w:before="160" w:after="160" w:line="240" w:lineRule="atLeast"/>
      <w:ind w:left="680" w:right="680"/>
      <w:jc w:val="both"/>
    </w:pPr>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CF6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F3"/>
    <w:rPr>
      <w:rFonts w:ascii="Tahoma" w:hAnsi="Tahoma" w:cs="Tahoma"/>
      <w:sz w:val="16"/>
      <w:szCs w:val="16"/>
    </w:rPr>
  </w:style>
  <w:style w:type="paragraph" w:customStyle="1" w:styleId="BodyText">
    <w:name w:val="BodyText"/>
    <w:basedOn w:val="Normal"/>
    <w:link w:val="BodyTextChar"/>
    <w:qFormat/>
    <w:rsid w:val="00ED297A"/>
    <w:pPr>
      <w:spacing w:before="200" w:line="260" w:lineRule="atLeast"/>
    </w:pPr>
    <w:rPr>
      <w:rFonts w:ascii="Arial" w:eastAsia="Times New Roman" w:hAnsi="Arial" w:cs="Times New Roman"/>
      <w:lang w:eastAsia="en-GB"/>
    </w:rPr>
  </w:style>
  <w:style w:type="paragraph" w:customStyle="1" w:styleId="TableBullet2">
    <w:name w:val="TableBullet2"/>
    <w:basedOn w:val="Normal"/>
    <w:rsid w:val="00ED297A"/>
    <w:pPr>
      <w:numPr>
        <w:numId w:val="11"/>
      </w:numPr>
      <w:spacing w:before="40" w:after="40" w:line="260" w:lineRule="atLeast"/>
    </w:pPr>
    <w:rPr>
      <w:rFonts w:ascii="Arial" w:eastAsia="Times New Roman" w:hAnsi="Arial" w:cs="Times New Roman"/>
      <w:lang w:eastAsia="en-GB"/>
    </w:rPr>
  </w:style>
  <w:style w:type="character" w:customStyle="1" w:styleId="BodyTextChar">
    <w:name w:val="BodyText Char"/>
    <w:link w:val="BodyText"/>
    <w:rsid w:val="00ED297A"/>
    <w:rPr>
      <w:rFonts w:ascii="Arial" w:eastAsia="Times New Roman" w:hAnsi="Arial" w:cs="Times New Roman"/>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19AFB-6080-456F-9312-6FC0F3B3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Lowestoft Sixth Form College</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Neil</dc:creator>
  <cp:lastModifiedBy>RAWADE</cp:lastModifiedBy>
  <cp:revision>2</cp:revision>
  <cp:lastPrinted>2015-04-07T11:05:00Z</cp:lastPrinted>
  <dcterms:created xsi:type="dcterms:W3CDTF">2016-02-12T08:15:00Z</dcterms:created>
  <dcterms:modified xsi:type="dcterms:W3CDTF">2016-02-12T08:15:00Z</dcterms:modified>
</cp:coreProperties>
</file>